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DE" w:rsidRDefault="00A042DE" w:rsidP="00D16BB6">
      <w:pPr>
        <w:ind w:right="-1080" w:firstLine="708"/>
        <w:jc w:val="center"/>
        <w:rPr>
          <w:rFonts w:cs="Calibri"/>
          <w:b/>
          <w:sz w:val="144"/>
        </w:rPr>
      </w:pPr>
      <w:r>
        <w:rPr>
          <w:rFonts w:cs="Calibri"/>
          <w:b/>
          <w:sz w:val="144"/>
        </w:rPr>
        <w:t>TECHNICIEN SUPÉRIEUR</w:t>
      </w:r>
    </w:p>
    <w:p w:rsidR="00A042DE" w:rsidRDefault="00A042DE">
      <w:pPr>
        <w:ind w:right="-1080"/>
        <w:jc w:val="center"/>
        <w:rPr>
          <w:rFonts w:cs="Calibri"/>
          <w:b/>
          <w:sz w:val="144"/>
        </w:rPr>
      </w:pPr>
      <w:r>
        <w:rPr>
          <w:rFonts w:cs="Calibri"/>
          <w:b/>
          <w:sz w:val="144"/>
        </w:rPr>
        <w:t>EN</w:t>
      </w:r>
    </w:p>
    <w:p w:rsidR="00A042DE" w:rsidRDefault="00A042DE">
      <w:pPr>
        <w:ind w:right="-1080"/>
        <w:jc w:val="center"/>
        <w:rPr>
          <w:rFonts w:cs="Calibri"/>
          <w:b/>
          <w:sz w:val="144"/>
        </w:rPr>
      </w:pPr>
      <w:r>
        <w:rPr>
          <w:rFonts w:cs="Calibri"/>
          <w:b/>
          <w:sz w:val="144"/>
        </w:rPr>
        <w:t>ANALYSES MÉDICALES</w:t>
      </w:r>
    </w:p>
    <w:p w:rsidR="00A042DE" w:rsidRDefault="00A042DE">
      <w:pPr>
        <w:ind w:right="-1080"/>
        <w:jc w:val="both"/>
        <w:rPr>
          <w:rFonts w:cs="Calibri"/>
          <w:b/>
          <w:sz w:val="32"/>
          <w:u w:val="single"/>
        </w:rPr>
      </w:pPr>
    </w:p>
    <w:p w:rsidR="00A042DE" w:rsidRDefault="00A042DE">
      <w:pPr>
        <w:ind w:right="-1080"/>
        <w:jc w:val="both"/>
        <w:rPr>
          <w:rFonts w:cs="Calibri"/>
          <w:b/>
          <w:sz w:val="32"/>
          <w:u w:val="single"/>
        </w:rPr>
      </w:pPr>
    </w:p>
    <w:p w:rsidR="00A042DE" w:rsidRDefault="00A042DE">
      <w:pPr>
        <w:ind w:right="-1080"/>
        <w:jc w:val="center"/>
        <w:rPr>
          <w:rFonts w:cs="Calibri"/>
          <w:b/>
          <w:sz w:val="72"/>
        </w:rPr>
      </w:pPr>
      <w:r>
        <w:rPr>
          <w:rFonts w:cs="Calibri"/>
          <w:b/>
          <w:sz w:val="72"/>
        </w:rPr>
        <w:t>2020-2021</w:t>
      </w:r>
    </w:p>
    <w:p w:rsidR="00A042DE" w:rsidRDefault="00A042DE">
      <w:pPr>
        <w:ind w:right="-1080"/>
        <w:jc w:val="center"/>
        <w:rPr>
          <w:rFonts w:cs="Calibri"/>
          <w:b/>
          <w:sz w:val="28"/>
        </w:rPr>
      </w:pPr>
    </w:p>
    <w:p w:rsidR="00A042DE" w:rsidRDefault="00A042DE">
      <w:pPr>
        <w:ind w:right="-1080"/>
        <w:jc w:val="center"/>
        <w:rPr>
          <w:rFonts w:cs="Calibri"/>
          <w:b/>
          <w:sz w:val="32"/>
          <w:u w:val="single"/>
        </w:rPr>
      </w:pPr>
      <w:r>
        <w:rPr>
          <w:rFonts w:cs="Calibri"/>
          <w:b/>
          <w:sz w:val="32"/>
          <w:u w:val="single"/>
        </w:rPr>
        <w:lastRenderedPageBreak/>
        <w:t>TERMINOLOGIE MÉDICALE</w:t>
      </w:r>
    </w:p>
    <w:p w:rsidR="00E74D01" w:rsidRPr="00E74D01" w:rsidRDefault="00E74D01">
      <w:pPr>
        <w:ind w:right="-1080"/>
        <w:jc w:val="center"/>
        <w:rPr>
          <w:rFonts w:ascii="Times New Roman" w:hAnsi="Times New Roman" w:cs="Times New Roman"/>
          <w:bCs/>
          <w:sz w:val="40"/>
          <w:szCs w:val="28"/>
          <w:u w:val="single"/>
          <w:rtl/>
          <w:lang w:bidi="ar-LB"/>
        </w:rPr>
      </w:pPr>
      <w:r>
        <w:rPr>
          <w:rFonts w:ascii="Times New Roman" w:hAnsi="Times New Roman" w:cs="Times New Roman" w:hint="cs"/>
          <w:bCs/>
          <w:sz w:val="40"/>
          <w:szCs w:val="28"/>
          <w:u w:val="single"/>
          <w:rtl/>
          <w:lang w:bidi="ar-LB"/>
        </w:rPr>
        <w:t>المفردات الطبية</w:t>
      </w:r>
    </w:p>
    <w:p w:rsidR="00A042DE" w:rsidRDefault="00A042DE">
      <w:pPr>
        <w:ind w:right="-1080"/>
        <w:jc w:val="center"/>
        <w:rPr>
          <w:rFonts w:cs="Calibri"/>
          <w:sz w:val="28"/>
        </w:rPr>
      </w:pPr>
      <w:r>
        <w:rPr>
          <w:rFonts w:cs="Calibri"/>
          <w:sz w:val="32"/>
        </w:rPr>
        <w:t>1</w:t>
      </w:r>
      <w:r>
        <w:rPr>
          <w:rFonts w:cs="Calibri"/>
          <w:sz w:val="32"/>
          <w:vertAlign w:val="superscript"/>
        </w:rPr>
        <w:t>ère</w:t>
      </w:r>
      <w:r>
        <w:rPr>
          <w:rFonts w:cs="Calibri"/>
          <w:sz w:val="32"/>
        </w:rPr>
        <w:t xml:space="preserve"> année         </w:t>
      </w:r>
    </w:p>
    <w:p w:rsidR="00A042DE" w:rsidRDefault="00A042DE">
      <w:pPr>
        <w:ind w:right="-1080"/>
        <w:jc w:val="both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Objectif</w:t>
      </w:r>
      <w:r>
        <w:rPr>
          <w:rFonts w:cs="Calibri"/>
          <w:sz w:val="28"/>
        </w:rPr>
        <w:t xml:space="preserve"> :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 xml:space="preserve">Ce cours a pour but  de: </w:t>
      </w:r>
    </w:p>
    <w:p w:rsidR="00A042DE" w:rsidRDefault="00A042DE">
      <w:pPr>
        <w:ind w:left="54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familiariser les étudiants avec la terminologie </w:t>
      </w:r>
      <w:proofErr w:type="gramStart"/>
      <w:r>
        <w:rPr>
          <w:rFonts w:cs="Calibri"/>
          <w:sz w:val="28"/>
        </w:rPr>
        <w:t>médicale .</w:t>
      </w:r>
      <w:proofErr w:type="gramEnd"/>
    </w:p>
    <w:p w:rsidR="00A042DE" w:rsidRDefault="00A042DE">
      <w:pPr>
        <w:ind w:left="54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Connaître la signification des termes médicaux à partir de leur </w:t>
      </w:r>
    </w:p>
    <w:p w:rsidR="00A042DE" w:rsidRDefault="00A042DE">
      <w:pPr>
        <w:ind w:left="54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   </w:t>
      </w:r>
      <w:proofErr w:type="gramStart"/>
      <w:r>
        <w:rPr>
          <w:rFonts w:cs="Calibri"/>
          <w:sz w:val="28"/>
        </w:rPr>
        <w:t>étiologie</w:t>
      </w:r>
      <w:proofErr w:type="gramEnd"/>
      <w:r>
        <w:rPr>
          <w:rFonts w:cs="Calibri"/>
          <w:sz w:val="28"/>
        </w:rPr>
        <w:t>.</w:t>
      </w:r>
    </w:p>
    <w:p w:rsidR="00A042DE" w:rsidRDefault="00A042DE">
      <w:pPr>
        <w:ind w:left="54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Acquérir un mécanisme d’esprit permettant de comprendre les termes </w:t>
      </w:r>
    </w:p>
    <w:p w:rsidR="00A042DE" w:rsidRDefault="00A042DE">
      <w:pPr>
        <w:ind w:left="54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  </w:t>
      </w:r>
      <w:proofErr w:type="gramStart"/>
      <w:r>
        <w:rPr>
          <w:rFonts w:cs="Calibri"/>
          <w:sz w:val="28"/>
        </w:rPr>
        <w:t>médicaux</w:t>
      </w:r>
      <w:proofErr w:type="gramEnd"/>
      <w:r>
        <w:rPr>
          <w:rFonts w:cs="Calibri"/>
          <w:sz w:val="28"/>
        </w:rPr>
        <w:t xml:space="preserve"> grâce à leur </w:t>
      </w:r>
      <w:proofErr w:type="spellStart"/>
      <w:r>
        <w:rPr>
          <w:rFonts w:cs="Calibri"/>
          <w:sz w:val="28"/>
        </w:rPr>
        <w:t>éthymologie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ind w:left="540"/>
        <w:jc w:val="both"/>
        <w:rPr>
          <w:rFonts w:cs="Calibri"/>
          <w:sz w:val="28"/>
        </w:rPr>
      </w:pPr>
      <w:r>
        <w:rPr>
          <w:rFonts w:cs="Calibri"/>
          <w:sz w:val="28"/>
        </w:rPr>
        <w:t>- Connaître les abréviations les plus couramment utilisées.</w:t>
      </w:r>
    </w:p>
    <w:p w:rsidR="00A042DE" w:rsidRDefault="00A042DE">
      <w:pPr>
        <w:jc w:val="center"/>
        <w:rPr>
          <w:rFonts w:cs="Calibri"/>
          <w:b/>
          <w:sz w:val="32"/>
          <w:u w:val="single"/>
        </w:rPr>
      </w:pPr>
      <w:r>
        <w:rPr>
          <w:rFonts w:cs="Calibri"/>
          <w:b/>
          <w:sz w:val="32"/>
          <w:u w:val="single"/>
        </w:rPr>
        <w:t>LANGUE ÉTRANGÈRE</w:t>
      </w:r>
    </w:p>
    <w:p w:rsidR="00A042DE" w:rsidRDefault="00A042DE">
      <w:pPr>
        <w:ind w:right="-1080"/>
        <w:rPr>
          <w:rFonts w:cs="Calibri"/>
          <w:sz w:val="28"/>
        </w:rPr>
      </w:pPr>
      <w:r>
        <w:rPr>
          <w:rFonts w:cs="Calibri"/>
          <w:sz w:val="32"/>
        </w:rPr>
        <w:t xml:space="preserve">                                       1</w:t>
      </w:r>
      <w:r>
        <w:rPr>
          <w:rFonts w:cs="Calibri"/>
          <w:sz w:val="32"/>
          <w:vertAlign w:val="superscript"/>
        </w:rPr>
        <w:t>ère</w:t>
      </w:r>
      <w:r>
        <w:rPr>
          <w:rFonts w:cs="Calibri"/>
          <w:sz w:val="32"/>
        </w:rPr>
        <w:t xml:space="preserve"> année               </w:t>
      </w:r>
    </w:p>
    <w:p w:rsidR="00A042DE" w:rsidRDefault="00A042DE">
      <w:pPr>
        <w:jc w:val="both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Objectif:</w:t>
      </w:r>
    </w:p>
    <w:p w:rsidR="00A042DE" w:rsidRPr="00D16BB6" w:rsidRDefault="00A042DE">
      <w:pPr>
        <w:jc w:val="both"/>
        <w:rPr>
          <w:rFonts w:cs="Calibri"/>
          <w:sz w:val="28"/>
          <w:lang w:val="en-US"/>
        </w:rPr>
      </w:pPr>
      <w:r>
        <w:rPr>
          <w:rFonts w:cs="Calibri"/>
          <w:sz w:val="28"/>
        </w:rPr>
        <w:tab/>
      </w:r>
      <w:r w:rsidRPr="00D16BB6">
        <w:rPr>
          <w:rFonts w:cs="Calibri"/>
          <w:sz w:val="28"/>
          <w:lang w:val="en-US"/>
        </w:rPr>
        <w:t xml:space="preserve">. Introducing </w:t>
      </w:r>
      <w:proofErr w:type="gramStart"/>
      <w:r w:rsidRPr="00D16BB6">
        <w:rPr>
          <w:rFonts w:cs="Calibri"/>
          <w:sz w:val="28"/>
          <w:lang w:val="en-US"/>
        </w:rPr>
        <w:t>oneself  and</w:t>
      </w:r>
      <w:proofErr w:type="gramEnd"/>
      <w:r w:rsidRPr="00D16BB6">
        <w:rPr>
          <w:rFonts w:cs="Calibri"/>
          <w:sz w:val="28"/>
          <w:lang w:val="en-US"/>
        </w:rPr>
        <w:t xml:space="preserve"> talking to people.</w:t>
      </w:r>
    </w:p>
    <w:p w:rsidR="00A042DE" w:rsidRPr="00D16BB6" w:rsidRDefault="00A042DE">
      <w:pPr>
        <w:jc w:val="both"/>
        <w:rPr>
          <w:rFonts w:cs="Calibri"/>
          <w:sz w:val="28"/>
          <w:lang w:val="en-US"/>
        </w:rPr>
      </w:pPr>
      <w:r w:rsidRPr="00D16BB6">
        <w:rPr>
          <w:rFonts w:cs="Calibri"/>
          <w:sz w:val="28"/>
          <w:lang w:val="en-US"/>
        </w:rPr>
        <w:tab/>
        <w:t xml:space="preserve">. </w:t>
      </w:r>
      <w:proofErr w:type="gramStart"/>
      <w:r w:rsidRPr="00D16BB6">
        <w:rPr>
          <w:rFonts w:cs="Calibri"/>
          <w:sz w:val="28"/>
          <w:lang w:val="en-US"/>
        </w:rPr>
        <w:t>Understanding and writing instructions.</w:t>
      </w:r>
      <w:proofErr w:type="gramEnd"/>
    </w:p>
    <w:p w:rsidR="00A042DE" w:rsidRPr="00D16BB6" w:rsidRDefault="00A042DE">
      <w:pPr>
        <w:jc w:val="both"/>
        <w:rPr>
          <w:rFonts w:cs="Calibri"/>
          <w:sz w:val="28"/>
          <w:lang w:val="en-US"/>
        </w:rPr>
      </w:pPr>
      <w:r w:rsidRPr="00D16BB6">
        <w:rPr>
          <w:rFonts w:cs="Calibri"/>
          <w:sz w:val="28"/>
          <w:lang w:val="en-US"/>
        </w:rPr>
        <w:tab/>
        <w:t>. Picking the outline out of a passage and outlining.</w:t>
      </w:r>
    </w:p>
    <w:p w:rsidR="00A042DE" w:rsidRPr="00D16BB6" w:rsidRDefault="00A042DE">
      <w:pPr>
        <w:jc w:val="both"/>
        <w:rPr>
          <w:rFonts w:cs="Calibri"/>
          <w:sz w:val="28"/>
          <w:lang w:val="en-US"/>
        </w:rPr>
      </w:pPr>
      <w:r w:rsidRPr="00D16BB6">
        <w:rPr>
          <w:rFonts w:cs="Calibri"/>
          <w:sz w:val="28"/>
          <w:lang w:val="en-US"/>
        </w:rPr>
        <w:tab/>
        <w:t>. Consulting documents related to professions.</w:t>
      </w:r>
    </w:p>
    <w:p w:rsidR="00A042DE" w:rsidRPr="00D16BB6" w:rsidRDefault="00A042DE">
      <w:pPr>
        <w:jc w:val="both"/>
        <w:rPr>
          <w:rFonts w:cs="Calibri"/>
          <w:sz w:val="28"/>
          <w:lang w:val="en-US"/>
        </w:rPr>
      </w:pPr>
    </w:p>
    <w:p w:rsidR="00A042DE" w:rsidRPr="00D16BB6" w:rsidRDefault="00A042DE">
      <w:pPr>
        <w:jc w:val="both"/>
        <w:rPr>
          <w:rFonts w:cs="Calibri"/>
          <w:sz w:val="28"/>
          <w:lang w:val="en-US"/>
        </w:rPr>
      </w:pPr>
      <w:r w:rsidRPr="00D16BB6">
        <w:rPr>
          <w:rFonts w:cs="Calibri"/>
          <w:sz w:val="28"/>
          <w:lang w:val="en-US"/>
        </w:rPr>
        <w:t>I- Communicating:</w:t>
      </w:r>
    </w:p>
    <w:p w:rsidR="00A042DE" w:rsidRPr="00D16BB6" w:rsidRDefault="00A042DE">
      <w:pPr>
        <w:jc w:val="both"/>
        <w:rPr>
          <w:rFonts w:cs="Calibri"/>
          <w:sz w:val="28"/>
          <w:lang w:val="en-US"/>
        </w:rPr>
      </w:pPr>
      <w:r w:rsidRPr="00D16BB6">
        <w:rPr>
          <w:rFonts w:cs="Calibri"/>
          <w:sz w:val="28"/>
          <w:lang w:val="en-US"/>
        </w:rPr>
        <w:tab/>
        <w:t xml:space="preserve">. </w:t>
      </w:r>
      <w:proofErr w:type="gramStart"/>
      <w:r w:rsidRPr="00D16BB6">
        <w:rPr>
          <w:rFonts w:cs="Calibri"/>
          <w:sz w:val="28"/>
          <w:lang w:val="en-US"/>
        </w:rPr>
        <w:t>Basic dialogue.</w:t>
      </w:r>
      <w:proofErr w:type="gramEnd"/>
    </w:p>
    <w:p w:rsidR="00A042DE" w:rsidRPr="00D16BB6" w:rsidRDefault="00A042DE">
      <w:pPr>
        <w:jc w:val="both"/>
        <w:rPr>
          <w:rFonts w:cs="Calibri"/>
          <w:sz w:val="28"/>
          <w:lang w:val="en-US"/>
        </w:rPr>
      </w:pPr>
      <w:r w:rsidRPr="00D16BB6">
        <w:rPr>
          <w:rFonts w:cs="Calibri"/>
          <w:sz w:val="28"/>
          <w:lang w:val="en-US"/>
        </w:rPr>
        <w:tab/>
        <w:t xml:space="preserve">. </w:t>
      </w:r>
      <w:proofErr w:type="gramStart"/>
      <w:r w:rsidRPr="00D16BB6">
        <w:rPr>
          <w:rFonts w:cs="Calibri"/>
          <w:sz w:val="28"/>
          <w:lang w:val="en-US"/>
        </w:rPr>
        <w:t>Maintaining a conversation.</w:t>
      </w:r>
      <w:proofErr w:type="gramEnd"/>
    </w:p>
    <w:p w:rsidR="00A042DE" w:rsidRPr="00D16BB6" w:rsidRDefault="00A042DE">
      <w:pPr>
        <w:ind w:left="360" w:hanging="360"/>
        <w:jc w:val="both"/>
        <w:rPr>
          <w:rFonts w:cs="Calibri"/>
          <w:sz w:val="28"/>
          <w:lang w:val="en-US"/>
        </w:rPr>
      </w:pPr>
      <w:proofErr w:type="gramStart"/>
      <w:r w:rsidRPr="00D16BB6">
        <w:rPr>
          <w:rFonts w:cs="Calibri"/>
          <w:sz w:val="28"/>
          <w:lang w:val="en-US"/>
        </w:rPr>
        <w:lastRenderedPageBreak/>
        <w:t>II- Picking out the theme, picking out the structure of the statement, finding the logical links between different parts of a text, reproducing the statement.</w:t>
      </w:r>
      <w:proofErr w:type="gramEnd"/>
    </w:p>
    <w:p w:rsidR="00A042DE" w:rsidRPr="00D16BB6" w:rsidRDefault="00A042DE">
      <w:pPr>
        <w:ind w:left="360" w:hanging="360"/>
        <w:jc w:val="both"/>
        <w:rPr>
          <w:rFonts w:cs="Calibri"/>
          <w:sz w:val="28"/>
          <w:lang w:val="en-US"/>
        </w:rPr>
      </w:pPr>
      <w:r w:rsidRPr="00D16BB6">
        <w:rPr>
          <w:rFonts w:cs="Calibri"/>
          <w:sz w:val="28"/>
          <w:lang w:val="en-US"/>
        </w:rPr>
        <w:t xml:space="preserve">III- </w:t>
      </w:r>
      <w:smartTag w:uri="urn:schemas-microsoft-com:office:smarttags" w:element="place">
        <w:smartTag w:uri="urn:schemas-microsoft-com:office:smarttags" w:element="City">
          <w:r w:rsidRPr="00D16BB6">
            <w:rPr>
              <w:rFonts w:cs="Calibri"/>
              <w:sz w:val="28"/>
              <w:lang w:val="en-US"/>
            </w:rPr>
            <w:t>Reading</w:t>
          </w:r>
        </w:smartTag>
      </w:smartTag>
      <w:r w:rsidRPr="00D16BB6">
        <w:rPr>
          <w:rFonts w:cs="Calibri"/>
          <w:sz w:val="28"/>
          <w:lang w:val="en-US"/>
        </w:rPr>
        <w:t xml:space="preserve"> and finding the connection between the text and the illustration, targeted research for information, understanding technical terms.</w:t>
      </w: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E922FC" w:rsidRDefault="00E922FC">
      <w:pPr>
        <w:ind w:right="-1080"/>
        <w:jc w:val="center"/>
        <w:rPr>
          <w:rFonts w:cs="Calibri" w:hint="cs"/>
          <w:b/>
          <w:sz w:val="40"/>
          <w:rtl/>
        </w:rPr>
      </w:pPr>
    </w:p>
    <w:p w:rsidR="00A042DE" w:rsidRDefault="00A042DE">
      <w:pPr>
        <w:ind w:right="-1080"/>
        <w:jc w:val="center"/>
        <w:rPr>
          <w:rFonts w:cs="Calibri"/>
          <w:b/>
          <w:sz w:val="40"/>
        </w:rPr>
      </w:pPr>
      <w:r>
        <w:rPr>
          <w:rFonts w:cs="Calibri"/>
          <w:b/>
          <w:sz w:val="40"/>
        </w:rPr>
        <w:lastRenderedPageBreak/>
        <w:t>Statistiques</w:t>
      </w:r>
    </w:p>
    <w:p w:rsidR="00A042DE" w:rsidRPr="00E922FC" w:rsidRDefault="00A042DE">
      <w:pPr>
        <w:ind w:right="-1080"/>
        <w:jc w:val="center"/>
        <w:rPr>
          <w:rFonts w:ascii="Times New Roman" w:hAnsi="Times New Roman" w:cs="Times New Roman"/>
          <w:bCs/>
          <w:sz w:val="48"/>
          <w:szCs w:val="28"/>
          <w:u w:val="single"/>
        </w:rPr>
      </w:pPr>
      <w:r w:rsidRPr="00E922FC">
        <w:rPr>
          <w:rFonts w:ascii="Times New Roman" w:hAnsi="Times New Roman" w:cs="Times New Roman"/>
          <w:bCs/>
          <w:sz w:val="48"/>
          <w:szCs w:val="28"/>
          <w:u w:val="single"/>
        </w:rPr>
        <w:t xml:space="preserve"> </w:t>
      </w:r>
      <w:r w:rsidR="00E922FC" w:rsidRPr="00E922FC">
        <w:rPr>
          <w:rFonts w:ascii="Times New Roman" w:hAnsi="Times New Roman" w:cs="Times New Roman"/>
          <w:bCs/>
          <w:sz w:val="48"/>
          <w:szCs w:val="28"/>
          <w:u w:val="single"/>
          <w:rtl/>
        </w:rPr>
        <w:t>الا</w:t>
      </w:r>
      <w:r w:rsidR="00E922FC">
        <w:rPr>
          <w:rFonts w:ascii="Times New Roman" w:hAnsi="Times New Roman" w:cs="Times New Roman" w:hint="cs"/>
          <w:bCs/>
          <w:sz w:val="48"/>
          <w:szCs w:val="28"/>
          <w:u w:val="single"/>
          <w:rtl/>
        </w:rPr>
        <w:t>حصائيات</w:t>
      </w:r>
    </w:p>
    <w:p w:rsidR="00A042DE" w:rsidRDefault="00A042DE">
      <w:pPr>
        <w:ind w:right="-1080"/>
        <w:jc w:val="center"/>
        <w:rPr>
          <w:rFonts w:cs="Calibri"/>
          <w:sz w:val="28"/>
        </w:rPr>
      </w:pPr>
      <w:r>
        <w:rPr>
          <w:rFonts w:cs="Calibri"/>
          <w:sz w:val="32"/>
        </w:rPr>
        <w:t>1</w:t>
      </w:r>
      <w:r>
        <w:rPr>
          <w:rFonts w:cs="Calibri"/>
          <w:sz w:val="32"/>
          <w:vertAlign w:val="superscript"/>
        </w:rPr>
        <w:t>ère</w:t>
      </w:r>
      <w:r>
        <w:rPr>
          <w:rFonts w:cs="Calibri"/>
          <w:sz w:val="32"/>
        </w:rPr>
        <w:t xml:space="preserve"> année         </w:t>
      </w:r>
    </w:p>
    <w:p w:rsidR="00A042DE" w:rsidRDefault="00A042DE">
      <w:pPr>
        <w:ind w:right="-1080"/>
        <w:jc w:val="both"/>
        <w:rPr>
          <w:rFonts w:cs="Calibri"/>
          <w:b/>
          <w:sz w:val="28"/>
          <w:u w:val="single"/>
        </w:rPr>
      </w:pPr>
    </w:p>
    <w:p w:rsidR="00A042DE" w:rsidRDefault="00A042DE">
      <w:pPr>
        <w:ind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I- </w:t>
      </w:r>
      <w:proofErr w:type="spellStart"/>
      <w:r>
        <w:rPr>
          <w:rFonts w:cs="Calibri"/>
          <w:sz w:val="28"/>
        </w:rPr>
        <w:t>Stastistique</w:t>
      </w:r>
      <w:proofErr w:type="spellEnd"/>
      <w:r>
        <w:rPr>
          <w:rFonts w:cs="Calibri"/>
          <w:sz w:val="28"/>
        </w:rPr>
        <w:t xml:space="preserve"> descriptive :</w:t>
      </w:r>
    </w:p>
    <w:p w:rsidR="00A042DE" w:rsidRDefault="00A042DE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Tableaux et graphes</w:t>
      </w:r>
    </w:p>
    <w:p w:rsidR="00A042DE" w:rsidRDefault="00A042DE">
      <w:pPr>
        <w:ind w:right="-1080"/>
        <w:jc w:val="both"/>
        <w:rPr>
          <w:rFonts w:cs="Calibri"/>
          <w:sz w:val="28"/>
        </w:rPr>
      </w:pPr>
    </w:p>
    <w:p w:rsidR="00A042DE" w:rsidRDefault="00A042DE">
      <w:pPr>
        <w:ind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>II- Distribution fréquences et effectifs.</w:t>
      </w:r>
    </w:p>
    <w:p w:rsidR="00A042DE" w:rsidRDefault="00A042DE">
      <w:pPr>
        <w:ind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>III- Paramètres caractéristiques d’une série statistique .</w:t>
      </w:r>
    </w:p>
    <w:p w:rsidR="00A042DE" w:rsidRDefault="00A042DE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Variance , Ecart-type, Moyenne, Médiane, Mode.</w:t>
      </w:r>
    </w:p>
    <w:p w:rsidR="00A042DE" w:rsidRDefault="00A042DE">
      <w:pPr>
        <w:ind w:right="-1080"/>
        <w:jc w:val="both"/>
        <w:rPr>
          <w:rFonts w:cs="Calibri"/>
          <w:sz w:val="28"/>
        </w:rPr>
      </w:pPr>
    </w:p>
    <w:p w:rsidR="00A042DE" w:rsidRDefault="00A042DE">
      <w:pPr>
        <w:ind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>IV- Statistiques à 2 variables :</w:t>
      </w:r>
    </w:p>
    <w:p w:rsidR="00A042DE" w:rsidRDefault="00A042DE">
      <w:pPr>
        <w:ind w:left="225" w:right="-1080" w:firstLine="495"/>
        <w:jc w:val="both"/>
        <w:rPr>
          <w:rFonts w:cs="Calibri"/>
          <w:sz w:val="28"/>
        </w:rPr>
      </w:pPr>
      <w:r>
        <w:rPr>
          <w:rFonts w:cs="Calibri"/>
          <w:sz w:val="28"/>
        </w:rPr>
        <w:t>-   Ajustement et corrélation (méthode de moindres carrés)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V- Analyse combinatoire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VI- Probabilités : </w:t>
      </w:r>
    </w:p>
    <w:p w:rsidR="00A042DE" w:rsidRDefault="00A042DE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Lois – Conditions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VII- Lois statistiques:</w:t>
      </w:r>
    </w:p>
    <w:p w:rsidR="00A042DE" w:rsidRDefault="00A042DE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Laplace – Gauss (normale) </w:t>
      </w:r>
    </w:p>
    <w:p w:rsidR="00A042DE" w:rsidRDefault="00A042DE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Binomiale</w:t>
      </w:r>
    </w:p>
    <w:p w:rsidR="00A042DE" w:rsidRDefault="00A042DE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Poisson.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 w:hint="cs"/>
          <w:sz w:val="28"/>
          <w:rtl/>
        </w:rPr>
      </w:pPr>
      <w:r>
        <w:rPr>
          <w:rFonts w:cs="Calibri"/>
          <w:sz w:val="28"/>
        </w:rPr>
        <w:t xml:space="preserve"> </w:t>
      </w:r>
    </w:p>
    <w:p w:rsidR="00E92863" w:rsidRDefault="00E92863">
      <w:pPr>
        <w:rPr>
          <w:rFonts w:cs="Calibri" w:hint="cs"/>
          <w:sz w:val="28"/>
          <w:rtl/>
        </w:rPr>
      </w:pPr>
    </w:p>
    <w:p w:rsidR="00E92863" w:rsidRDefault="00E92863">
      <w:pPr>
        <w:rPr>
          <w:rFonts w:cs="Calibri" w:hint="cs"/>
          <w:sz w:val="28"/>
          <w:rtl/>
        </w:rPr>
      </w:pPr>
    </w:p>
    <w:p w:rsidR="00E92863" w:rsidRDefault="00E92863">
      <w:pPr>
        <w:rPr>
          <w:rFonts w:cs="Calibri"/>
          <w:sz w:val="28"/>
        </w:rPr>
      </w:pPr>
    </w:p>
    <w:p w:rsidR="00E92863" w:rsidRDefault="00A042DE" w:rsidP="00E92863">
      <w:pPr>
        <w:jc w:val="center"/>
        <w:rPr>
          <w:rFonts w:cs="Calibri" w:hint="cs"/>
          <w:b/>
          <w:sz w:val="40"/>
          <w:rtl/>
        </w:rPr>
      </w:pPr>
      <w:r>
        <w:rPr>
          <w:rFonts w:cs="Calibri"/>
          <w:b/>
          <w:sz w:val="40"/>
        </w:rPr>
        <w:lastRenderedPageBreak/>
        <w:t>PHYSIQUE</w:t>
      </w:r>
    </w:p>
    <w:p w:rsidR="00E92863" w:rsidRPr="00E92863" w:rsidRDefault="00E92863" w:rsidP="00E92863">
      <w:pPr>
        <w:jc w:val="center"/>
        <w:rPr>
          <w:rFonts w:ascii="Times New Roman" w:hAnsi="Times New Roman" w:cs="Times New Roman"/>
          <w:bCs/>
          <w:sz w:val="48"/>
          <w:szCs w:val="28"/>
        </w:rPr>
      </w:pPr>
      <w:r w:rsidRPr="00E92863">
        <w:rPr>
          <w:rFonts w:ascii="Times New Roman" w:hAnsi="Times New Roman" w:cs="Times New Roman" w:hint="cs"/>
          <w:bCs/>
          <w:sz w:val="48"/>
          <w:szCs w:val="28"/>
          <w:rtl/>
        </w:rPr>
        <w:t>الفيزياء</w:t>
      </w:r>
    </w:p>
    <w:p w:rsidR="00A042DE" w:rsidRDefault="00A042DE">
      <w:pPr>
        <w:spacing w:after="0" w:line="240" w:lineRule="auto"/>
        <w:jc w:val="center"/>
        <w:rPr>
          <w:rFonts w:cs="Calibri"/>
          <w:sz w:val="28"/>
        </w:rPr>
      </w:pPr>
      <w:r>
        <w:rPr>
          <w:rFonts w:cs="Calibri"/>
          <w:sz w:val="28"/>
        </w:rPr>
        <w:t xml:space="preserve">1ère année                 </w:t>
      </w:r>
    </w:p>
    <w:p w:rsidR="00A042DE" w:rsidRDefault="00A042DE">
      <w:pPr>
        <w:spacing w:after="0" w:line="240" w:lineRule="auto"/>
        <w:jc w:val="center"/>
        <w:rPr>
          <w:rFonts w:cs="Calibri"/>
          <w:sz w:val="28"/>
        </w:rPr>
      </w:pP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b/>
          <w:sz w:val="28"/>
        </w:rPr>
        <w:t xml:space="preserve">I- </w:t>
      </w:r>
      <w:r>
        <w:rPr>
          <w:rFonts w:cs="Calibri"/>
          <w:b/>
          <w:sz w:val="28"/>
          <w:u w:val="single"/>
        </w:rPr>
        <w:t>Incertitudes dans les mesures</w:t>
      </w:r>
      <w:r>
        <w:rPr>
          <w:rFonts w:cs="Calibri"/>
          <w:sz w:val="28"/>
        </w:rPr>
        <w:t> :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</w:rPr>
        <w:tab/>
      </w:r>
      <w:r>
        <w:rPr>
          <w:rFonts w:cs="Calibri"/>
          <w:sz w:val="28"/>
        </w:rPr>
        <w:t xml:space="preserve">1- Grandeurs mesurables et non mesurables. 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2- Mesures directes et indirectes.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3- Erreurs- Incertitudes.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4- Formules d’approximation.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 xml:space="preserve">5- Appareils de mesures directes. 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b/>
          <w:sz w:val="28"/>
        </w:rPr>
        <w:t xml:space="preserve">II- </w:t>
      </w:r>
      <w:r>
        <w:rPr>
          <w:rFonts w:cs="Calibri"/>
          <w:b/>
          <w:sz w:val="28"/>
          <w:u w:val="single"/>
        </w:rPr>
        <w:t>Les Balances</w:t>
      </w:r>
      <w:r>
        <w:rPr>
          <w:rFonts w:cs="Calibri"/>
          <w:sz w:val="28"/>
        </w:rPr>
        <w:t xml:space="preserve"> : 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1- Genres de Balance.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2- Principe de la Balance.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3- Les qualités d’une Balance.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4- Conditions de sensibilité.</w:t>
      </w:r>
    </w:p>
    <w:p w:rsidR="00A042DE" w:rsidRDefault="00A042DE">
      <w:pPr>
        <w:jc w:val="both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</w:rPr>
        <w:t xml:space="preserve">III- </w:t>
      </w:r>
      <w:r>
        <w:rPr>
          <w:rFonts w:cs="Calibri"/>
          <w:b/>
          <w:sz w:val="28"/>
          <w:u w:val="single"/>
        </w:rPr>
        <w:t>Les états de la matière</w:t>
      </w:r>
    </w:p>
    <w:p w:rsidR="00A042DE" w:rsidRDefault="00A042DE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Etat Solide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1- Densité.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2- Elasticité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3- Module d’Young.</w:t>
      </w:r>
    </w:p>
    <w:p w:rsidR="00A042DE" w:rsidRDefault="00A042DE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 xml:space="preserve">Etat Liquide 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1- Pression hydrostatique- Loi de l’hydrostatique.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2- Tension superficielle.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3- Capillarite.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4- Loi de Jurin.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lastRenderedPageBreak/>
        <w:t xml:space="preserve">5- Hydrodynamique – </w:t>
      </w:r>
      <w:proofErr w:type="spellStart"/>
      <w:r>
        <w:rPr>
          <w:rFonts w:cs="Calibri"/>
          <w:sz w:val="28"/>
        </w:rPr>
        <w:t>Viscosite</w:t>
      </w:r>
      <w:proofErr w:type="spellEnd"/>
      <w:r>
        <w:rPr>
          <w:rFonts w:cs="Calibri"/>
          <w:sz w:val="28"/>
        </w:rPr>
        <w:t>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6- </w:t>
      </w:r>
      <w:proofErr w:type="spellStart"/>
      <w:r>
        <w:rPr>
          <w:rFonts w:cs="Calibri"/>
          <w:sz w:val="28"/>
        </w:rPr>
        <w:t>Theoreme</w:t>
      </w:r>
      <w:proofErr w:type="spellEnd"/>
      <w:r>
        <w:rPr>
          <w:rFonts w:cs="Calibri"/>
          <w:sz w:val="28"/>
        </w:rPr>
        <w:t xml:space="preserve"> de Bernoulli et applications.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7- Loi de </w:t>
      </w:r>
      <w:proofErr w:type="spellStart"/>
      <w:r>
        <w:rPr>
          <w:rFonts w:cs="Calibri"/>
          <w:sz w:val="28"/>
        </w:rPr>
        <w:t>Poisenille</w:t>
      </w:r>
      <w:proofErr w:type="spellEnd"/>
      <w:r>
        <w:rPr>
          <w:rFonts w:cs="Calibri"/>
          <w:sz w:val="28"/>
        </w:rPr>
        <w:t>- Stocks.</w:t>
      </w:r>
    </w:p>
    <w:p w:rsidR="00A042DE" w:rsidRDefault="00A042DE">
      <w:pPr>
        <w:jc w:val="both"/>
        <w:rPr>
          <w:rFonts w:cs="Calibri"/>
          <w:sz w:val="28"/>
        </w:rPr>
      </w:pPr>
    </w:p>
    <w:p w:rsidR="00A042DE" w:rsidRDefault="00A042DE">
      <w:pPr>
        <w:ind w:firstLine="720"/>
        <w:jc w:val="both"/>
        <w:rPr>
          <w:rFonts w:cs="Calibri"/>
          <w:sz w:val="28"/>
        </w:rPr>
      </w:pPr>
      <w:r>
        <w:rPr>
          <w:rFonts w:cs="Calibri"/>
          <w:b/>
          <w:sz w:val="28"/>
        </w:rPr>
        <w:t>C-</w:t>
      </w:r>
      <w:r>
        <w:rPr>
          <w:rFonts w:cs="Calibri"/>
          <w:b/>
          <w:sz w:val="28"/>
          <w:u w:val="single"/>
        </w:rPr>
        <w:t>Etat Gazeux</w:t>
      </w:r>
      <w:r>
        <w:rPr>
          <w:rFonts w:cs="Calibri"/>
          <w:sz w:val="28"/>
        </w:rPr>
        <w:t xml:space="preserve"> 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1- Propriétés des Gaz (théorie cinétique).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2- Lois des Gaz parfaits.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3- Pression atmosphérique (crève- vessie, </w:t>
      </w:r>
      <w:proofErr w:type="spellStart"/>
      <w:r>
        <w:rPr>
          <w:rFonts w:cs="Calibri"/>
          <w:sz w:val="28"/>
        </w:rPr>
        <w:t>Magdebourd</w:t>
      </w:r>
      <w:proofErr w:type="spellEnd"/>
      <w:r>
        <w:rPr>
          <w:rFonts w:cs="Calibri"/>
          <w:sz w:val="28"/>
        </w:rPr>
        <w:t xml:space="preserve"> et Torricelli).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4- Loi de Dalton.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5- Diffusion des Gaz. </w:t>
      </w:r>
    </w:p>
    <w:p w:rsidR="00A042DE" w:rsidRDefault="00A042DE">
      <w:pPr>
        <w:jc w:val="both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</w:rPr>
        <w:t xml:space="preserve">IV- </w:t>
      </w:r>
      <w:r>
        <w:rPr>
          <w:rFonts w:cs="Calibri"/>
          <w:b/>
          <w:sz w:val="28"/>
          <w:u w:val="single"/>
        </w:rPr>
        <w:t>Radioactivité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1- Structure du noyau.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2- Notions d’isotopes- Energie nucléaire – Nucléon.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3- Radioactivité (naturelle, artificielle).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4- Les dangers.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>5- L’importance en médecine.</w:t>
      </w:r>
    </w:p>
    <w:p w:rsidR="00A042DE" w:rsidRDefault="00A042DE">
      <w:pPr>
        <w:jc w:val="both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</w:rPr>
        <w:t xml:space="preserve">V- </w:t>
      </w:r>
      <w:r>
        <w:rPr>
          <w:rFonts w:cs="Calibri"/>
          <w:b/>
          <w:sz w:val="28"/>
          <w:u w:val="single"/>
        </w:rPr>
        <w:t>Electricité</w:t>
      </w:r>
    </w:p>
    <w:p w:rsidR="00A042DE" w:rsidRDefault="00A042DE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Le Courant Continu</w:t>
      </w:r>
    </w:p>
    <w:p w:rsidR="00A042DE" w:rsidRDefault="00A042DE">
      <w:pPr>
        <w:jc w:val="both"/>
        <w:rPr>
          <w:rFonts w:cs="Calibri"/>
          <w:b/>
          <w:sz w:val="28"/>
          <w:u w:val="single"/>
        </w:rPr>
      </w:pP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1- Production du courant électrique (sens du courant).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2- Champs et potentiels électriques.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3- Principe d’OHM – résistivité.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4- Effet Joules- Electrolyse.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lastRenderedPageBreak/>
        <w:t>5- Récepteurs- Générateurs.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6- Loi d’OHM et de Pouillet- Loi de Kirchhoff.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7- Condensateurs- Associations de résistances- shunt.</w:t>
      </w:r>
    </w:p>
    <w:p w:rsidR="00A042DE" w:rsidRDefault="00A042DE">
      <w:pPr>
        <w:ind w:left="720"/>
        <w:jc w:val="both"/>
        <w:rPr>
          <w:rFonts w:cs="Calibri"/>
          <w:sz w:val="28"/>
        </w:rPr>
      </w:pPr>
    </w:p>
    <w:p w:rsidR="00A042DE" w:rsidRDefault="00A042DE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Le Courant Alternatif</w:t>
      </w:r>
    </w:p>
    <w:p w:rsidR="00A042DE" w:rsidRDefault="00A042DE">
      <w:pPr>
        <w:jc w:val="both"/>
        <w:rPr>
          <w:rFonts w:cs="Calibri"/>
          <w:b/>
          <w:sz w:val="28"/>
          <w:u w:val="single"/>
        </w:rPr>
      </w:pP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1- Définition du courant périodique alternatif sinusoïdal.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2- Effet du courant alternatif -  Loi de Joules.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3- Valeurs efficaces- Notion d’impédance.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4- Puissance active d’un alternatif.</w:t>
      </w:r>
    </w:p>
    <w:p w:rsidR="00A042DE" w:rsidRDefault="00A042DE">
      <w:pPr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>5- Facteur de Puissance.</w:t>
      </w:r>
    </w:p>
    <w:p w:rsidR="00A042DE" w:rsidRDefault="00A042DE">
      <w:pPr>
        <w:ind w:left="720"/>
        <w:jc w:val="both"/>
        <w:rPr>
          <w:rFonts w:cs="Calibri"/>
          <w:sz w:val="28"/>
        </w:rPr>
      </w:pPr>
    </w:p>
    <w:p w:rsidR="00A042DE" w:rsidRDefault="00A042DE">
      <w:pPr>
        <w:jc w:val="both"/>
        <w:rPr>
          <w:rFonts w:cs="Calibri"/>
          <w:b/>
          <w:sz w:val="32"/>
        </w:rPr>
      </w:pPr>
      <w:r>
        <w:rPr>
          <w:rFonts w:cs="Calibri"/>
          <w:b/>
          <w:sz w:val="28"/>
        </w:rPr>
        <w:t xml:space="preserve">VI – </w:t>
      </w:r>
      <w:r>
        <w:rPr>
          <w:rFonts w:cs="Calibri"/>
          <w:b/>
          <w:sz w:val="28"/>
          <w:u w:val="single"/>
        </w:rPr>
        <w:t>OPTIQUE</w:t>
      </w:r>
    </w:p>
    <w:p w:rsidR="00A042DE" w:rsidRDefault="00A042DE">
      <w:pPr>
        <w:numPr>
          <w:ilvl w:val="0"/>
          <w:numId w:val="9"/>
        </w:numPr>
        <w:ind w:left="720" w:hanging="360"/>
        <w:jc w:val="both"/>
        <w:rPr>
          <w:rFonts w:cs="Calibri"/>
          <w:sz w:val="32"/>
        </w:rPr>
      </w:pPr>
      <w:r>
        <w:rPr>
          <w:rFonts w:cs="Calibri"/>
          <w:sz w:val="32"/>
        </w:rPr>
        <w:t>Réflexion : miroir plan ; miroir concave ; miroir convexe.</w:t>
      </w:r>
    </w:p>
    <w:p w:rsidR="00A042DE" w:rsidRDefault="00A042DE">
      <w:pPr>
        <w:numPr>
          <w:ilvl w:val="0"/>
          <w:numId w:val="9"/>
        </w:numPr>
        <w:ind w:left="720" w:hanging="360"/>
        <w:jc w:val="both"/>
        <w:rPr>
          <w:rFonts w:cs="Calibri"/>
          <w:sz w:val="32"/>
        </w:rPr>
      </w:pPr>
      <w:r>
        <w:rPr>
          <w:rFonts w:cs="Calibri"/>
          <w:sz w:val="32"/>
        </w:rPr>
        <w:t>Réfraction : dioptre plan ; lame à faces parallèles ; prisme.</w:t>
      </w:r>
    </w:p>
    <w:p w:rsidR="00A042DE" w:rsidRDefault="00A042DE">
      <w:pPr>
        <w:numPr>
          <w:ilvl w:val="0"/>
          <w:numId w:val="9"/>
        </w:numPr>
        <w:ind w:left="720" w:hanging="360"/>
        <w:jc w:val="both"/>
        <w:rPr>
          <w:rFonts w:cs="Calibri"/>
          <w:sz w:val="32"/>
        </w:rPr>
      </w:pPr>
      <w:r>
        <w:rPr>
          <w:rFonts w:cs="Calibri"/>
          <w:sz w:val="32"/>
        </w:rPr>
        <w:t>Lentilles : convergentes ; divergentes.</w:t>
      </w:r>
    </w:p>
    <w:p w:rsidR="00A042DE" w:rsidRDefault="00A042DE">
      <w:pPr>
        <w:ind w:left="720"/>
        <w:jc w:val="both"/>
        <w:rPr>
          <w:rFonts w:cs="Calibri"/>
          <w:sz w:val="32"/>
        </w:rPr>
      </w:pPr>
      <w:r>
        <w:rPr>
          <w:rFonts w:cs="Calibri"/>
          <w:sz w:val="32"/>
        </w:rPr>
        <w:t xml:space="preserve">Applications : loupe ; microscope ; </w:t>
      </w:r>
      <w:proofErr w:type="spellStart"/>
      <w:r>
        <w:rPr>
          <w:rFonts w:cs="Calibri"/>
          <w:sz w:val="32"/>
        </w:rPr>
        <w:t>téléscope</w:t>
      </w:r>
      <w:proofErr w:type="spellEnd"/>
      <w:r>
        <w:rPr>
          <w:rFonts w:cs="Calibri"/>
          <w:sz w:val="32"/>
        </w:rPr>
        <w:t>.</w:t>
      </w:r>
    </w:p>
    <w:p w:rsidR="00A042DE" w:rsidRDefault="00A042DE">
      <w:pPr>
        <w:jc w:val="center"/>
        <w:rPr>
          <w:rFonts w:cs="Calibri" w:hint="cs"/>
          <w:b/>
          <w:sz w:val="40"/>
          <w:rtl/>
        </w:rPr>
      </w:pPr>
    </w:p>
    <w:p w:rsidR="00E92863" w:rsidRDefault="00E92863">
      <w:pPr>
        <w:jc w:val="center"/>
        <w:rPr>
          <w:rFonts w:cs="Calibri" w:hint="cs"/>
          <w:b/>
          <w:sz w:val="40"/>
          <w:rtl/>
        </w:rPr>
      </w:pPr>
    </w:p>
    <w:p w:rsidR="00E92863" w:rsidRDefault="00E92863">
      <w:pPr>
        <w:jc w:val="center"/>
        <w:rPr>
          <w:rFonts w:cs="Calibri" w:hint="cs"/>
          <w:b/>
          <w:sz w:val="40"/>
          <w:rtl/>
        </w:rPr>
      </w:pPr>
    </w:p>
    <w:p w:rsidR="00E92863" w:rsidRDefault="00E92863">
      <w:pPr>
        <w:jc w:val="center"/>
        <w:rPr>
          <w:rFonts w:cs="Calibri" w:hint="cs"/>
          <w:b/>
          <w:sz w:val="40"/>
          <w:rtl/>
        </w:rPr>
      </w:pPr>
    </w:p>
    <w:p w:rsidR="00E92863" w:rsidRDefault="00E92863">
      <w:pPr>
        <w:jc w:val="center"/>
        <w:rPr>
          <w:rFonts w:cs="Calibri" w:hint="cs"/>
          <w:b/>
          <w:sz w:val="40"/>
          <w:rtl/>
        </w:rPr>
      </w:pPr>
    </w:p>
    <w:p w:rsidR="00E92863" w:rsidRDefault="00E92863">
      <w:pPr>
        <w:jc w:val="center"/>
        <w:rPr>
          <w:rFonts w:cs="Calibri" w:hint="cs"/>
          <w:b/>
          <w:sz w:val="40"/>
          <w:rtl/>
        </w:rPr>
      </w:pPr>
    </w:p>
    <w:p w:rsidR="00E92863" w:rsidRDefault="00E92863">
      <w:pPr>
        <w:jc w:val="center"/>
        <w:rPr>
          <w:rFonts w:cs="Calibri"/>
          <w:b/>
          <w:sz w:val="40"/>
        </w:rPr>
      </w:pPr>
    </w:p>
    <w:p w:rsidR="00A042DE" w:rsidRDefault="00A042DE">
      <w:pPr>
        <w:jc w:val="center"/>
        <w:rPr>
          <w:rFonts w:cs="Calibri" w:hint="cs"/>
          <w:b/>
          <w:sz w:val="40"/>
          <w:rtl/>
        </w:rPr>
      </w:pPr>
      <w:r>
        <w:rPr>
          <w:rFonts w:cs="Calibri"/>
          <w:b/>
          <w:sz w:val="40"/>
        </w:rPr>
        <w:lastRenderedPageBreak/>
        <w:t>CHIMIE GÉNÉRALE, MINÉRALE</w:t>
      </w:r>
    </w:p>
    <w:p w:rsidR="00E92863" w:rsidRPr="00E92863" w:rsidRDefault="00E92863">
      <w:pPr>
        <w:jc w:val="center"/>
        <w:rPr>
          <w:rFonts w:ascii="Times New Roman" w:hAnsi="Times New Roman" w:cs="Times New Roman"/>
          <w:bCs/>
          <w:sz w:val="48"/>
          <w:szCs w:val="28"/>
        </w:rPr>
      </w:pPr>
      <w:r>
        <w:rPr>
          <w:rFonts w:ascii="Times New Roman" w:hAnsi="Times New Roman" w:cs="Times New Roman" w:hint="cs"/>
          <w:bCs/>
          <w:sz w:val="48"/>
          <w:szCs w:val="28"/>
          <w:rtl/>
        </w:rPr>
        <w:t>الكيمياء العامة</w:t>
      </w:r>
    </w:p>
    <w:p w:rsidR="00A042DE" w:rsidRDefault="00A042DE">
      <w:pPr>
        <w:spacing w:after="0" w:line="240" w:lineRule="auto"/>
        <w:jc w:val="center"/>
        <w:rPr>
          <w:rFonts w:cs="Calibri"/>
          <w:sz w:val="28"/>
        </w:rPr>
      </w:pPr>
      <w:r>
        <w:rPr>
          <w:rFonts w:cs="Calibri"/>
          <w:sz w:val="28"/>
        </w:rPr>
        <w:t xml:space="preserve">1ère année                 </w:t>
      </w:r>
    </w:p>
    <w:p w:rsidR="00A042DE" w:rsidRDefault="00A042DE" w:rsidP="009A4B6F">
      <w:pPr>
        <w:spacing w:after="0" w:line="240" w:lineRule="auto"/>
        <w:jc w:val="both"/>
        <w:rPr>
          <w:rFonts w:cs="Calibri"/>
          <w:sz w:val="28"/>
        </w:rPr>
      </w:pPr>
    </w:p>
    <w:p w:rsidR="00A042DE" w:rsidRPr="00D64136" w:rsidRDefault="00A042DE" w:rsidP="00D64136">
      <w:pPr>
        <w:tabs>
          <w:tab w:val="left" w:pos="450"/>
        </w:tabs>
        <w:spacing w:after="0" w:line="240" w:lineRule="auto"/>
        <w:ind w:left="450" w:hanging="450"/>
        <w:jc w:val="both"/>
        <w:rPr>
          <w:rFonts w:cs="Calibri"/>
          <w:sz w:val="28"/>
        </w:rPr>
      </w:pPr>
    </w:p>
    <w:p w:rsidR="00A042DE" w:rsidRDefault="00A042DE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042DE" w:rsidRDefault="00A042DE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IV-  Acides et bases en solution aqueuse.</w:t>
      </w:r>
    </w:p>
    <w:p w:rsidR="00A042DE" w:rsidRDefault="00A042DE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A042DE" w:rsidRDefault="00A042DE">
      <w:pPr>
        <w:numPr>
          <w:ilvl w:val="0"/>
          <w:numId w:val="11"/>
        </w:numPr>
        <w:tabs>
          <w:tab w:val="left" w:pos="4320"/>
          <w:tab w:val="left" w:pos="8640"/>
        </w:tabs>
        <w:spacing w:after="0" w:line="240" w:lineRule="auto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Définition et mesure du PH .</w:t>
      </w:r>
    </w:p>
    <w:p w:rsidR="00A042DE" w:rsidRDefault="00A042DE">
      <w:pPr>
        <w:numPr>
          <w:ilvl w:val="0"/>
          <w:numId w:val="11"/>
        </w:numPr>
        <w:tabs>
          <w:tab w:val="left" w:pos="4320"/>
          <w:tab w:val="left" w:pos="8640"/>
        </w:tabs>
        <w:spacing w:after="0" w:line="240" w:lineRule="auto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Réactions entre un acide fort et une base.</w:t>
      </w:r>
    </w:p>
    <w:p w:rsidR="00A042DE" w:rsidRDefault="00A042DE">
      <w:pPr>
        <w:tabs>
          <w:tab w:val="left" w:pos="4320"/>
          <w:tab w:val="left" w:pos="8640"/>
        </w:tabs>
        <w:spacing w:after="0" w:line="240" w:lineRule="auto"/>
        <w:ind w:left="-270"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3- Notion de couple acide-base.</w:t>
      </w:r>
    </w:p>
    <w:p w:rsidR="00A042DE" w:rsidRDefault="00A042DE">
      <w:pPr>
        <w:numPr>
          <w:ilvl w:val="0"/>
          <w:numId w:val="12"/>
        </w:numPr>
        <w:tabs>
          <w:tab w:val="left" w:pos="4320"/>
          <w:tab w:val="left" w:pos="8640"/>
        </w:tabs>
        <w:spacing w:after="0" w:line="240" w:lineRule="auto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Force des acides et des bases.</w:t>
      </w:r>
    </w:p>
    <w:p w:rsidR="00A042DE" w:rsidRDefault="00A042DE">
      <w:pPr>
        <w:numPr>
          <w:ilvl w:val="0"/>
          <w:numId w:val="12"/>
        </w:numPr>
        <w:tabs>
          <w:tab w:val="left" w:pos="4320"/>
          <w:tab w:val="left" w:pos="8640"/>
        </w:tabs>
        <w:spacing w:after="0" w:line="240" w:lineRule="auto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Calcul du pH d’un acide fort , base forte , acide faible et base faible.</w:t>
      </w:r>
    </w:p>
    <w:p w:rsidR="00A042DE" w:rsidRDefault="00A042DE">
      <w:pPr>
        <w:numPr>
          <w:ilvl w:val="0"/>
          <w:numId w:val="12"/>
        </w:numPr>
        <w:tabs>
          <w:tab w:val="left" w:pos="4320"/>
          <w:tab w:val="left" w:pos="8640"/>
        </w:tabs>
        <w:spacing w:after="0" w:line="240" w:lineRule="auto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Solution tampon :calcul du pH</w:t>
      </w:r>
    </w:p>
    <w:p w:rsidR="00A042DE" w:rsidRDefault="00A042DE">
      <w:pPr>
        <w:keepNext/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Titrage  acido-basique :</w:t>
      </w:r>
    </w:p>
    <w:p w:rsidR="00A042DE" w:rsidRDefault="00A042DE">
      <w:pPr>
        <w:numPr>
          <w:ilvl w:val="0"/>
          <w:numId w:val="12"/>
        </w:numPr>
        <w:ind w:left="720" w:hanging="360"/>
        <w:rPr>
          <w:rFonts w:cs="Calibri"/>
        </w:rPr>
      </w:pPr>
      <w:r>
        <w:rPr>
          <w:rFonts w:cs="Calibri"/>
          <w:sz w:val="28"/>
        </w:rPr>
        <w:t>Titrage d’un acide fort avec une base forte.</w:t>
      </w:r>
    </w:p>
    <w:p w:rsidR="00A042DE" w:rsidRDefault="00A042DE">
      <w:pPr>
        <w:numPr>
          <w:ilvl w:val="0"/>
          <w:numId w:val="12"/>
        </w:numPr>
        <w:ind w:left="720" w:hanging="360"/>
        <w:rPr>
          <w:rFonts w:cs="Calibri"/>
        </w:rPr>
      </w:pPr>
      <w:r>
        <w:rPr>
          <w:rFonts w:cs="Calibri"/>
          <w:sz w:val="28"/>
        </w:rPr>
        <w:t>Titrage d’un acide faible avec une base forte.</w:t>
      </w:r>
    </w:p>
    <w:p w:rsidR="00A042DE" w:rsidRDefault="00A042DE">
      <w:pPr>
        <w:numPr>
          <w:ilvl w:val="0"/>
          <w:numId w:val="12"/>
        </w:numPr>
        <w:ind w:left="720" w:hanging="360"/>
        <w:rPr>
          <w:rFonts w:cs="Calibri"/>
        </w:rPr>
      </w:pPr>
      <w:r>
        <w:rPr>
          <w:rFonts w:cs="Calibri"/>
          <w:sz w:val="28"/>
        </w:rPr>
        <w:t>Courbes de Titrage  acido-basique.</w:t>
      </w:r>
    </w:p>
    <w:p w:rsidR="00A042DE" w:rsidRDefault="00A042DE">
      <w:pPr>
        <w:tabs>
          <w:tab w:val="left" w:pos="4320"/>
          <w:tab w:val="left" w:pos="8640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</w:rPr>
      </w:pPr>
    </w:p>
    <w:p w:rsidR="00A042DE" w:rsidRDefault="00A042DE">
      <w:pPr>
        <w:tabs>
          <w:tab w:val="left" w:pos="4320"/>
          <w:tab w:val="left" w:pos="8640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V-  Equilibre d’oxydo-réduction.</w:t>
      </w:r>
    </w:p>
    <w:p w:rsidR="00A042DE" w:rsidRDefault="00A042DE">
      <w:pPr>
        <w:spacing w:after="0" w:line="240" w:lineRule="auto"/>
        <w:ind w:left="990" w:hanging="990"/>
        <w:rPr>
          <w:rFonts w:cs="Calibri"/>
          <w:sz w:val="28"/>
        </w:rPr>
      </w:pPr>
      <w:r>
        <w:rPr>
          <w:rFonts w:cs="Calibri"/>
          <w:sz w:val="28"/>
        </w:rPr>
        <w:t xml:space="preserve">              1- </w:t>
      </w:r>
      <w:proofErr w:type="spellStart"/>
      <w:r>
        <w:rPr>
          <w:rFonts w:cs="Calibri"/>
          <w:sz w:val="28"/>
        </w:rPr>
        <w:t>Défnition</w:t>
      </w:r>
      <w:proofErr w:type="spellEnd"/>
      <w:r>
        <w:rPr>
          <w:rFonts w:cs="Calibri"/>
          <w:sz w:val="28"/>
        </w:rPr>
        <w:t xml:space="preserve"> et  Nombre d’oxydation</w:t>
      </w:r>
    </w:p>
    <w:p w:rsidR="00A042DE" w:rsidRDefault="00A042DE">
      <w:pPr>
        <w:spacing w:after="0" w:line="240" w:lineRule="auto"/>
        <w:ind w:left="990" w:hanging="990"/>
        <w:rPr>
          <w:rFonts w:cs="Calibri"/>
          <w:sz w:val="28"/>
        </w:rPr>
      </w:pPr>
      <w:r>
        <w:rPr>
          <w:rFonts w:cs="Calibri"/>
          <w:b/>
          <w:sz w:val="28"/>
        </w:rPr>
        <w:tab/>
      </w:r>
      <w:r>
        <w:rPr>
          <w:rFonts w:cs="Calibri"/>
          <w:sz w:val="28"/>
        </w:rPr>
        <w:t>2-- Réactions d’oxydo-réduction. Équilibre des équations.</w:t>
      </w:r>
    </w:p>
    <w:p w:rsidR="00A042DE" w:rsidRDefault="00A042DE">
      <w:pPr>
        <w:tabs>
          <w:tab w:val="left" w:pos="4320"/>
          <w:tab w:val="left" w:pos="8640"/>
        </w:tabs>
        <w:spacing w:after="0" w:line="240" w:lineRule="auto"/>
        <w:ind w:left="990" w:hanging="99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3- Piles Galvaniques.</w:t>
      </w:r>
    </w:p>
    <w:p w:rsidR="00A042DE" w:rsidRDefault="00A042DE">
      <w:pPr>
        <w:tabs>
          <w:tab w:val="left" w:pos="1350"/>
          <w:tab w:val="left" w:pos="4320"/>
          <w:tab w:val="left" w:pos="8640"/>
        </w:tabs>
        <w:spacing w:after="0" w:line="240" w:lineRule="auto"/>
        <w:ind w:left="990"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4- Equation de Nernst.</w:t>
      </w:r>
    </w:p>
    <w:p w:rsidR="00A042DE" w:rsidRDefault="00A042DE">
      <w:pPr>
        <w:tabs>
          <w:tab w:val="left" w:pos="1350"/>
          <w:tab w:val="left" w:pos="4320"/>
          <w:tab w:val="left" w:pos="8640"/>
        </w:tabs>
        <w:spacing w:after="0" w:line="240" w:lineRule="auto"/>
        <w:ind w:left="990"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5- Prévisions des réactions  d’oxydo-réduction</w:t>
      </w:r>
    </w:p>
    <w:p w:rsidR="00A042DE" w:rsidRDefault="00A042DE">
      <w:pPr>
        <w:tabs>
          <w:tab w:val="left" w:pos="1350"/>
          <w:tab w:val="left" w:pos="4320"/>
          <w:tab w:val="left" w:pos="8640"/>
        </w:tabs>
        <w:spacing w:after="0" w:line="240" w:lineRule="auto"/>
        <w:ind w:left="990" w:right="-1242"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6-Etude quantitative de </w:t>
      </w:r>
      <w:proofErr w:type="spellStart"/>
      <w:r>
        <w:rPr>
          <w:rFonts w:ascii="Times New Roman" w:hAnsi="Times New Roman" w:cs="Times New Roman"/>
          <w:sz w:val="28"/>
        </w:rPr>
        <w:t>lévolution</w:t>
      </w:r>
      <w:proofErr w:type="spellEnd"/>
      <w:r>
        <w:rPr>
          <w:rFonts w:ascii="Times New Roman" w:hAnsi="Times New Roman" w:cs="Times New Roman"/>
          <w:sz w:val="28"/>
        </w:rPr>
        <w:t xml:space="preserve"> d’un  système : constante d’équilibre</w:t>
      </w:r>
    </w:p>
    <w:p w:rsidR="00A042DE" w:rsidRDefault="00A042DE">
      <w:pPr>
        <w:tabs>
          <w:tab w:val="left" w:pos="1350"/>
        </w:tabs>
        <w:ind w:left="990" w:hanging="720"/>
        <w:rPr>
          <w:rFonts w:cs="Calibri"/>
        </w:rPr>
      </w:pPr>
    </w:p>
    <w:p w:rsidR="00A042DE" w:rsidRDefault="00A042DE">
      <w:pPr>
        <w:rPr>
          <w:rFonts w:cs="Calibri" w:hint="cs"/>
          <w:rtl/>
        </w:rPr>
      </w:pPr>
    </w:p>
    <w:p w:rsidR="009A4B6F" w:rsidRDefault="009A4B6F">
      <w:pPr>
        <w:rPr>
          <w:rFonts w:cs="Calibri" w:hint="cs"/>
          <w:rtl/>
        </w:rPr>
      </w:pPr>
    </w:p>
    <w:p w:rsidR="009A4B6F" w:rsidRDefault="009A4B6F">
      <w:pPr>
        <w:rPr>
          <w:rFonts w:cs="Calibri" w:hint="cs"/>
          <w:rtl/>
        </w:rPr>
      </w:pPr>
    </w:p>
    <w:p w:rsidR="009A4B6F" w:rsidRDefault="009A4B6F">
      <w:pPr>
        <w:rPr>
          <w:rFonts w:cs="Calibri" w:hint="cs"/>
          <w:rtl/>
        </w:rPr>
      </w:pPr>
    </w:p>
    <w:p w:rsidR="009A4B6F" w:rsidRDefault="009A4B6F">
      <w:pPr>
        <w:rPr>
          <w:rFonts w:cs="Calibri" w:hint="cs"/>
          <w:rtl/>
        </w:rPr>
      </w:pPr>
    </w:p>
    <w:p w:rsidR="009A4B6F" w:rsidRDefault="009A4B6F">
      <w:pPr>
        <w:rPr>
          <w:rFonts w:cs="Calibri"/>
        </w:rPr>
      </w:pPr>
    </w:p>
    <w:p w:rsidR="00A042DE" w:rsidRDefault="00A042DE" w:rsidP="009A4B6F">
      <w:pPr>
        <w:spacing w:after="0" w:line="240" w:lineRule="auto"/>
        <w:jc w:val="center"/>
        <w:rPr>
          <w:rFonts w:cs="Calibri" w:hint="cs"/>
          <w:b/>
          <w:sz w:val="40"/>
          <w:rtl/>
        </w:rPr>
      </w:pPr>
      <w:r>
        <w:rPr>
          <w:rFonts w:cs="Calibri"/>
          <w:b/>
          <w:sz w:val="40"/>
        </w:rPr>
        <w:lastRenderedPageBreak/>
        <w:t>Travaux pratiques de chimie générale</w:t>
      </w:r>
    </w:p>
    <w:p w:rsidR="009A4B6F" w:rsidRPr="009A4B6F" w:rsidRDefault="009A4B6F" w:rsidP="009A4B6F">
      <w:pPr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28"/>
        </w:rPr>
      </w:pPr>
      <w:r w:rsidRPr="009A4B6F">
        <w:rPr>
          <w:rFonts w:ascii="Times New Roman" w:hAnsi="Times New Roman" w:cs="Times New Roman"/>
          <w:bCs/>
          <w:sz w:val="48"/>
          <w:szCs w:val="28"/>
          <w:rtl/>
        </w:rPr>
        <w:t>تطبيق الكيمياء العامة</w:t>
      </w: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</w:p>
    <w:p w:rsidR="00A042DE" w:rsidRDefault="00A042DE">
      <w:pPr>
        <w:spacing w:after="0" w:line="240" w:lineRule="auto"/>
        <w:jc w:val="center"/>
        <w:rPr>
          <w:rFonts w:cs="Calibri"/>
          <w:sz w:val="28"/>
        </w:rPr>
      </w:pPr>
      <w:r>
        <w:rPr>
          <w:rFonts w:cs="Calibri"/>
          <w:sz w:val="28"/>
        </w:rPr>
        <w:t xml:space="preserve">1ère année                 </w:t>
      </w: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</w:p>
    <w:p w:rsidR="00A042DE" w:rsidRDefault="00A042DE">
      <w:pPr>
        <w:spacing w:after="0" w:line="240" w:lineRule="auto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I.  Règle de sécurité. </w:t>
      </w:r>
    </w:p>
    <w:p w:rsidR="00A042DE" w:rsidRDefault="00A042DE">
      <w:pPr>
        <w:spacing w:after="0" w:line="240" w:lineRule="auto"/>
        <w:rPr>
          <w:rFonts w:cs="Calibri"/>
          <w:b/>
          <w:sz w:val="28"/>
        </w:rPr>
      </w:pPr>
      <w:r>
        <w:rPr>
          <w:rFonts w:cs="Calibri"/>
          <w:b/>
          <w:sz w:val="28"/>
        </w:rPr>
        <w:t>II. Préparation des solutions :</w:t>
      </w:r>
    </w:p>
    <w:p w:rsidR="00A042DE" w:rsidRDefault="00A042DE">
      <w:pPr>
        <w:spacing w:after="0" w:line="240" w:lineRule="auto"/>
        <w:ind w:left="709" w:hanging="283"/>
        <w:rPr>
          <w:rFonts w:cs="Calibri"/>
          <w:sz w:val="28"/>
        </w:rPr>
      </w:pPr>
      <w:r>
        <w:rPr>
          <w:rFonts w:cs="Calibri"/>
          <w:sz w:val="28"/>
        </w:rPr>
        <w:t xml:space="preserve">1. Préparation d’une solution à partir d’un produit chimique solide ex: </w:t>
      </w:r>
      <w:proofErr w:type="spellStart"/>
      <w:r>
        <w:rPr>
          <w:rFonts w:cs="Calibri"/>
          <w:sz w:val="28"/>
        </w:rPr>
        <w:t>NaOH</w:t>
      </w:r>
      <w:proofErr w:type="spellEnd"/>
      <w:r>
        <w:rPr>
          <w:rFonts w:cs="Calibri"/>
          <w:sz w:val="28"/>
        </w:rPr>
        <w:t xml:space="preserve"> (</w:t>
      </w:r>
      <w:proofErr w:type="spellStart"/>
      <w:r>
        <w:rPr>
          <w:rFonts w:cs="Calibri"/>
          <w:sz w:val="28"/>
        </w:rPr>
        <w:t>hydroxide</w:t>
      </w:r>
      <w:proofErr w:type="spellEnd"/>
      <w:r>
        <w:rPr>
          <w:rFonts w:cs="Calibri"/>
          <w:sz w:val="28"/>
        </w:rPr>
        <w:t xml:space="preserve"> de sodium), H</w:t>
      </w:r>
      <w:r>
        <w:rPr>
          <w:rFonts w:cs="Calibri"/>
          <w:sz w:val="28"/>
          <w:vertAlign w:val="subscript"/>
        </w:rPr>
        <w:t>2</w:t>
      </w:r>
      <w:r>
        <w:rPr>
          <w:rFonts w:cs="Calibri"/>
          <w:sz w:val="28"/>
        </w:rPr>
        <w:t>C</w:t>
      </w:r>
      <w:r>
        <w:rPr>
          <w:rFonts w:cs="Calibri"/>
          <w:sz w:val="28"/>
          <w:vertAlign w:val="subscript"/>
        </w:rPr>
        <w:t>2</w:t>
      </w:r>
      <w:r>
        <w:rPr>
          <w:rFonts w:cs="Calibri"/>
          <w:sz w:val="28"/>
        </w:rPr>
        <w:t>O</w:t>
      </w:r>
      <w:r>
        <w:rPr>
          <w:rFonts w:cs="Calibri"/>
          <w:sz w:val="28"/>
          <w:vertAlign w:val="subscript"/>
        </w:rPr>
        <w:t>4</w:t>
      </w:r>
      <w:r>
        <w:rPr>
          <w:rFonts w:cs="Calibri"/>
          <w:sz w:val="28"/>
          <w:vertAlign w:val="superscript"/>
        </w:rPr>
        <w:t xml:space="preserve">   </w:t>
      </w:r>
      <w:r>
        <w:rPr>
          <w:rFonts w:cs="Calibri"/>
          <w:sz w:val="28"/>
        </w:rPr>
        <w:t>(acide oxalique)</w:t>
      </w:r>
    </w:p>
    <w:p w:rsidR="00A042DE" w:rsidRDefault="00A042DE">
      <w:pPr>
        <w:spacing w:after="0" w:line="240" w:lineRule="auto"/>
        <w:ind w:left="709"/>
        <w:rPr>
          <w:rFonts w:cs="Calibri"/>
          <w:sz w:val="28"/>
        </w:rPr>
      </w:pPr>
      <w:r>
        <w:rPr>
          <w:rFonts w:cs="Calibri"/>
          <w:sz w:val="28"/>
        </w:rPr>
        <w:t>Calcul de la masse en tenant compte de la pureté.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 2. Préparation d’une solution à partir d’un produit chimique liquide.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     ex : Solutions acides . </w:t>
      </w:r>
    </w:p>
    <w:p w:rsidR="00A042DE" w:rsidRDefault="00A042DE">
      <w:pPr>
        <w:numPr>
          <w:ilvl w:val="0"/>
          <w:numId w:val="14"/>
        </w:numPr>
        <w:spacing w:after="0" w:line="240" w:lineRule="auto"/>
        <w:ind w:left="720" w:hanging="360"/>
        <w:rPr>
          <w:rFonts w:cs="Calibri"/>
          <w:sz w:val="28"/>
          <w:vertAlign w:val="superscript"/>
        </w:rPr>
      </w:pPr>
      <w:r>
        <w:rPr>
          <w:rFonts w:cs="Calibri"/>
          <w:sz w:val="28"/>
        </w:rPr>
        <w:t xml:space="preserve">Préparation d’une solution d’acide sulfurique. </w:t>
      </w:r>
    </w:p>
    <w:p w:rsidR="00A042DE" w:rsidRDefault="00A042DE">
      <w:pPr>
        <w:numPr>
          <w:ilvl w:val="0"/>
          <w:numId w:val="14"/>
        </w:numPr>
        <w:spacing w:after="0" w:line="240" w:lineRule="auto"/>
        <w:ind w:left="720" w:hanging="360"/>
        <w:rPr>
          <w:rFonts w:cs="Calibri"/>
          <w:sz w:val="28"/>
          <w:vertAlign w:val="superscript"/>
        </w:rPr>
      </w:pPr>
      <w:r>
        <w:rPr>
          <w:rFonts w:cs="Calibri"/>
          <w:sz w:val="28"/>
        </w:rPr>
        <w:t xml:space="preserve">Préparation d’une solution d’acide chlorhydrique </w:t>
      </w:r>
      <w:proofErr w:type="spellStart"/>
      <w:r>
        <w:rPr>
          <w:rFonts w:cs="Calibri"/>
          <w:sz w:val="28"/>
        </w:rPr>
        <w:t>HCl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numPr>
          <w:ilvl w:val="0"/>
          <w:numId w:val="14"/>
        </w:numPr>
        <w:spacing w:after="0" w:line="240" w:lineRule="auto"/>
        <w:ind w:left="720" w:hanging="360"/>
        <w:rPr>
          <w:rFonts w:cs="Calibri"/>
          <w:sz w:val="28"/>
          <w:vertAlign w:val="superscript"/>
        </w:rPr>
      </w:pPr>
      <w:r>
        <w:rPr>
          <w:rFonts w:cs="Calibri"/>
          <w:sz w:val="28"/>
        </w:rPr>
        <w:t xml:space="preserve">Calcule du volume à prélever. </w:t>
      </w:r>
    </w:p>
    <w:p w:rsidR="00A042DE" w:rsidRDefault="00A042DE">
      <w:pPr>
        <w:numPr>
          <w:ilvl w:val="0"/>
          <w:numId w:val="14"/>
        </w:numPr>
        <w:spacing w:after="0" w:line="240" w:lineRule="auto"/>
        <w:ind w:left="720" w:hanging="360"/>
        <w:rPr>
          <w:rFonts w:cs="Calibri"/>
          <w:sz w:val="28"/>
          <w:vertAlign w:val="superscript"/>
        </w:rPr>
      </w:pPr>
      <w:r>
        <w:rPr>
          <w:rFonts w:cs="Calibri"/>
          <w:sz w:val="28"/>
        </w:rPr>
        <w:t xml:space="preserve">Règles de sécurité pour la préparation des solutions acides. </w:t>
      </w:r>
    </w:p>
    <w:p w:rsidR="00A042DE" w:rsidRDefault="00A042DE">
      <w:pPr>
        <w:spacing w:after="0" w:line="240" w:lineRule="auto"/>
        <w:ind w:left="720"/>
        <w:rPr>
          <w:rFonts w:cs="Calibri"/>
          <w:sz w:val="28"/>
          <w:vertAlign w:val="superscript"/>
        </w:rPr>
      </w:pP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3. Dilution 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</w:p>
    <w:p w:rsidR="00A042DE" w:rsidRDefault="00A042DE">
      <w:pPr>
        <w:spacing w:after="0" w:line="240" w:lineRule="auto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III. Titrages acido-basiques: 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   1.  Titrage d’un acide fort avec une base forte : </w:t>
      </w:r>
      <w:proofErr w:type="spellStart"/>
      <w:r>
        <w:rPr>
          <w:rFonts w:cs="Calibri"/>
          <w:sz w:val="28"/>
        </w:rPr>
        <w:t>HCl</w:t>
      </w:r>
      <w:proofErr w:type="spellEnd"/>
      <w:r>
        <w:rPr>
          <w:rFonts w:cs="Calibri"/>
          <w:sz w:val="28"/>
        </w:rPr>
        <w:t xml:space="preserve"> avec </w:t>
      </w:r>
      <w:proofErr w:type="spellStart"/>
      <w:r>
        <w:rPr>
          <w:rFonts w:cs="Calibri"/>
          <w:sz w:val="28"/>
        </w:rPr>
        <w:t>NaOH</w:t>
      </w:r>
      <w:proofErr w:type="spellEnd"/>
      <w:r>
        <w:rPr>
          <w:rFonts w:cs="Calibri"/>
          <w:sz w:val="28"/>
        </w:rPr>
        <w:t xml:space="preserve"> . 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  2. Titrage d’un acide faible une base forte  CH</w:t>
      </w:r>
      <w:r>
        <w:rPr>
          <w:rFonts w:cs="Calibri"/>
          <w:sz w:val="28"/>
          <w:vertAlign w:val="subscript"/>
        </w:rPr>
        <w:t>3</w:t>
      </w:r>
      <w:r>
        <w:rPr>
          <w:rFonts w:cs="Calibri"/>
          <w:sz w:val="28"/>
        </w:rPr>
        <w:t xml:space="preserve">COOH avec </w:t>
      </w:r>
      <w:proofErr w:type="spellStart"/>
      <w:r>
        <w:rPr>
          <w:rFonts w:cs="Calibri"/>
          <w:sz w:val="28"/>
        </w:rPr>
        <w:t>NaOH</w:t>
      </w:r>
      <w:proofErr w:type="spellEnd"/>
      <w:r>
        <w:rPr>
          <w:rFonts w:cs="Calibri"/>
          <w:sz w:val="28"/>
        </w:rPr>
        <w:t>.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     Détermination de a concentration de l’aide acétique dans le vinaigre. 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</w:p>
    <w:p w:rsidR="00A042DE" w:rsidRDefault="00A042DE">
      <w:pPr>
        <w:spacing w:after="0" w:line="240" w:lineRule="auto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IV. Titrages </w:t>
      </w:r>
      <w:proofErr w:type="spellStart"/>
      <w:r>
        <w:rPr>
          <w:rFonts w:cs="Calibri"/>
          <w:b/>
          <w:sz w:val="28"/>
        </w:rPr>
        <w:t>rédox</w:t>
      </w:r>
      <w:proofErr w:type="spellEnd"/>
      <w:r>
        <w:rPr>
          <w:rFonts w:cs="Calibri"/>
          <w:b/>
          <w:sz w:val="28"/>
        </w:rPr>
        <w:t>:</w:t>
      </w:r>
    </w:p>
    <w:p w:rsidR="00A042DE" w:rsidRDefault="00A042DE">
      <w:pPr>
        <w:spacing w:after="0" w:line="240" w:lineRule="auto"/>
        <w:ind w:left="360"/>
        <w:rPr>
          <w:rFonts w:cs="Calibri"/>
          <w:sz w:val="28"/>
        </w:rPr>
      </w:pPr>
      <w:r>
        <w:rPr>
          <w:rFonts w:cs="Calibri"/>
          <w:sz w:val="28"/>
        </w:rPr>
        <w:t xml:space="preserve">1. Titrage du permanganate avec l’acide oxalique. </w:t>
      </w:r>
    </w:p>
    <w:p w:rsidR="00A042DE" w:rsidRDefault="00A042DE">
      <w:pPr>
        <w:spacing w:after="0" w:line="240" w:lineRule="auto"/>
        <w:ind w:left="360"/>
        <w:rPr>
          <w:rFonts w:cs="Calibri"/>
          <w:sz w:val="28"/>
        </w:rPr>
      </w:pPr>
      <w:r>
        <w:rPr>
          <w:rFonts w:cs="Calibri"/>
          <w:sz w:val="28"/>
        </w:rPr>
        <w:t xml:space="preserve">2. Titrage du permanganate avec le sel de </w:t>
      </w:r>
      <w:proofErr w:type="spellStart"/>
      <w:r>
        <w:rPr>
          <w:rFonts w:cs="Calibri"/>
          <w:sz w:val="28"/>
        </w:rPr>
        <w:t>Mohr</w:t>
      </w:r>
      <w:proofErr w:type="spellEnd"/>
      <w:r>
        <w:rPr>
          <w:rFonts w:cs="Calibri"/>
          <w:sz w:val="28"/>
        </w:rPr>
        <w:t xml:space="preserve">. 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</w:p>
    <w:p w:rsidR="00A042DE" w:rsidRDefault="00A042DE">
      <w:pPr>
        <w:rPr>
          <w:rFonts w:cs="Calibri" w:hint="cs"/>
          <w:rtl/>
        </w:rPr>
      </w:pPr>
    </w:p>
    <w:p w:rsidR="009A4B6F" w:rsidRDefault="009A4B6F">
      <w:pPr>
        <w:rPr>
          <w:rFonts w:cs="Calibri" w:hint="cs"/>
          <w:rtl/>
        </w:rPr>
      </w:pPr>
    </w:p>
    <w:p w:rsidR="009A4B6F" w:rsidRDefault="009A4B6F">
      <w:pPr>
        <w:rPr>
          <w:rFonts w:cs="Calibri" w:hint="cs"/>
          <w:rtl/>
        </w:rPr>
      </w:pPr>
    </w:p>
    <w:p w:rsidR="009A4B6F" w:rsidRDefault="009A4B6F">
      <w:pPr>
        <w:rPr>
          <w:rFonts w:cs="Calibri" w:hint="cs"/>
          <w:rtl/>
        </w:rPr>
      </w:pPr>
    </w:p>
    <w:p w:rsidR="009A4B6F" w:rsidRDefault="009A4B6F">
      <w:pPr>
        <w:rPr>
          <w:rFonts w:cs="Calibri" w:hint="cs"/>
          <w:rtl/>
        </w:rPr>
      </w:pPr>
    </w:p>
    <w:p w:rsidR="009A4B6F" w:rsidRDefault="009A4B6F">
      <w:pPr>
        <w:rPr>
          <w:rFonts w:cs="Calibri" w:hint="cs"/>
          <w:rtl/>
        </w:rPr>
      </w:pPr>
    </w:p>
    <w:p w:rsidR="009A4B6F" w:rsidRDefault="009A4B6F">
      <w:pPr>
        <w:rPr>
          <w:rFonts w:cs="Calibri"/>
        </w:rPr>
      </w:pPr>
    </w:p>
    <w:p w:rsidR="00A042DE" w:rsidRDefault="00A042D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lastRenderedPageBreak/>
        <w:t>CHIMIE ORGANIQUE</w:t>
      </w:r>
    </w:p>
    <w:p w:rsidR="00A042DE" w:rsidRPr="009A4B6F" w:rsidRDefault="009A4B6F" w:rsidP="009A4B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الكيمياء الحيوية</w:t>
      </w:r>
    </w:p>
    <w:p w:rsidR="00A042DE" w:rsidRDefault="00A042DE">
      <w:pPr>
        <w:spacing w:after="0" w:line="240" w:lineRule="auto"/>
        <w:jc w:val="center"/>
        <w:rPr>
          <w:rFonts w:cs="Calibri"/>
          <w:sz w:val="28"/>
        </w:rPr>
      </w:pPr>
      <w:r>
        <w:rPr>
          <w:rFonts w:cs="Calibri"/>
          <w:sz w:val="28"/>
        </w:rPr>
        <w:t xml:space="preserve">1ère année                 </w:t>
      </w:r>
    </w:p>
    <w:p w:rsidR="00A042DE" w:rsidRDefault="00A042DE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A042DE" w:rsidRDefault="00A042DE">
      <w:pPr>
        <w:keepNext/>
        <w:numPr>
          <w:ilvl w:val="0"/>
          <w:numId w:val="15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Nomenclature </w:t>
      </w:r>
    </w:p>
    <w:p w:rsidR="00A042DE" w:rsidRDefault="00A042DE">
      <w:pPr>
        <w:keepNext/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</w:p>
    <w:p w:rsidR="00A042DE" w:rsidRDefault="00A042DE">
      <w:pPr>
        <w:keepNext/>
        <w:numPr>
          <w:ilvl w:val="0"/>
          <w:numId w:val="16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Réactivité chimique et structure moléculaire.</w:t>
      </w:r>
    </w:p>
    <w:p w:rsidR="00A042DE" w:rsidRDefault="00A042DE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042DE" w:rsidRDefault="00A042DE">
      <w:pPr>
        <w:keepNext/>
        <w:numPr>
          <w:ilvl w:val="0"/>
          <w:numId w:val="17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Réactions en chimie organique.</w:t>
      </w:r>
    </w:p>
    <w:p w:rsidR="00A042DE" w:rsidRDefault="00A042DE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042DE" w:rsidRDefault="00A042DE">
      <w:pPr>
        <w:keepNext/>
        <w:numPr>
          <w:ilvl w:val="0"/>
          <w:numId w:val="18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Chimie organique descriptive (nomenclature</w:t>
      </w:r>
      <w:r>
        <w:rPr>
          <w:rFonts w:ascii="Times New Roman" w:hAnsi="Times New Roman" w:cs="Times New Roman"/>
          <w:sz w:val="28"/>
          <w:szCs w:val="28"/>
          <w:rtl/>
        </w:rPr>
        <w:t>و</w:t>
      </w:r>
      <w:r>
        <w:rPr>
          <w:rFonts w:ascii="Times New Roman" w:hAnsi="Times New Roman" w:cs="Times New Roman"/>
          <w:sz w:val="28"/>
        </w:rPr>
        <w:t xml:space="preserve"> principales réactions et mécanismes)  des :</w:t>
      </w:r>
    </w:p>
    <w:p w:rsidR="00A042DE" w:rsidRDefault="00A042DE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1- hydrocarbures acycliques :</w:t>
      </w: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- alcanes</w:t>
      </w: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aleènes</w:t>
      </w:r>
      <w:proofErr w:type="spellEnd"/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alcynes </w:t>
      </w:r>
    </w:p>
    <w:p w:rsidR="00A042DE" w:rsidRDefault="00A042DE">
      <w:pPr>
        <w:rPr>
          <w:rFonts w:cs="Calibri"/>
        </w:rPr>
      </w:pPr>
      <w:r>
        <w:rPr>
          <w:rFonts w:cs="Calibri"/>
          <w:sz w:val="28"/>
        </w:rPr>
        <w:tab/>
      </w:r>
      <w:r>
        <w:rPr>
          <w:rFonts w:cs="Calibri"/>
          <w:sz w:val="28"/>
        </w:rPr>
        <w:tab/>
        <w:t xml:space="preserve">- </w:t>
      </w:r>
      <w:proofErr w:type="spellStart"/>
      <w:r>
        <w:rPr>
          <w:rFonts w:cs="Calibri"/>
          <w:sz w:val="28"/>
        </w:rPr>
        <w:t>Organo</w:t>
      </w:r>
      <w:proofErr w:type="spellEnd"/>
      <w:r>
        <w:rPr>
          <w:rFonts w:cs="Calibri"/>
          <w:sz w:val="28"/>
        </w:rPr>
        <w:t>- magnésiens</w:t>
      </w: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b/>
          <w:sz w:val="28"/>
        </w:rPr>
      </w:pP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2- hydrocarbures cycliques .</w:t>
      </w: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- Benzène</w:t>
      </w: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- dérivés halogénés des hydrocarbures.</w:t>
      </w: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b/>
          <w:sz w:val="28"/>
        </w:rPr>
      </w:pP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3- alcools</w:t>
      </w: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4- amines </w:t>
      </w: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5- aldéhydes et cétones.</w:t>
      </w: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</w:p>
    <w:p w:rsidR="00A042DE" w:rsidRDefault="00A042DE">
      <w:pPr>
        <w:keepNext/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6- acides carboxyliques et dérivés.</w:t>
      </w:r>
    </w:p>
    <w:p w:rsidR="00A042DE" w:rsidRDefault="00A042DE">
      <w:pPr>
        <w:keepNext/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</w:p>
    <w:p w:rsidR="00A042DE" w:rsidRDefault="00A042D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 w:hint="cs"/>
          <w:b/>
          <w:sz w:val="28"/>
          <w:rtl/>
        </w:rPr>
      </w:pPr>
    </w:p>
    <w:p w:rsidR="00F526BE" w:rsidRDefault="00F526BE">
      <w:pPr>
        <w:keepNext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</w:rPr>
      </w:pPr>
    </w:p>
    <w:p w:rsidR="00A042DE" w:rsidRDefault="00A042DE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042DE" w:rsidRDefault="00A042DE">
      <w:pPr>
        <w:jc w:val="center"/>
        <w:rPr>
          <w:rFonts w:cs="Calibri" w:hint="cs"/>
          <w:b/>
          <w:sz w:val="40"/>
          <w:rtl/>
        </w:rPr>
      </w:pPr>
      <w:r>
        <w:rPr>
          <w:rFonts w:cs="Calibri"/>
          <w:b/>
          <w:sz w:val="40"/>
        </w:rPr>
        <w:lastRenderedPageBreak/>
        <w:t>CHIMIE ANALYTIQUE</w:t>
      </w:r>
    </w:p>
    <w:p w:rsidR="00F526BE" w:rsidRPr="00F526BE" w:rsidRDefault="00F526BE">
      <w:pPr>
        <w:jc w:val="center"/>
        <w:rPr>
          <w:rFonts w:ascii="Times New Roman" w:hAnsi="Times New Roman" w:cs="Times New Roman"/>
          <w:bCs/>
          <w:sz w:val="48"/>
          <w:szCs w:val="28"/>
        </w:rPr>
      </w:pPr>
      <w:r>
        <w:rPr>
          <w:rFonts w:ascii="Times New Roman" w:hAnsi="Times New Roman" w:cs="Times New Roman" w:hint="cs"/>
          <w:bCs/>
          <w:sz w:val="48"/>
          <w:szCs w:val="28"/>
          <w:rtl/>
        </w:rPr>
        <w:t>الكيمياء التحليلية</w:t>
      </w:r>
    </w:p>
    <w:p w:rsidR="00A042DE" w:rsidRDefault="00A042DE">
      <w:pPr>
        <w:jc w:val="center"/>
        <w:rPr>
          <w:rFonts w:cs="Calibri"/>
          <w:sz w:val="28"/>
        </w:rPr>
      </w:pPr>
      <w:r>
        <w:rPr>
          <w:rFonts w:cs="Calibri"/>
          <w:sz w:val="28"/>
        </w:rPr>
        <w:t>1</w:t>
      </w:r>
      <w:r w:rsidRPr="008C0A97">
        <w:rPr>
          <w:rFonts w:cs="Calibri"/>
          <w:sz w:val="28"/>
          <w:vertAlign w:val="superscript"/>
        </w:rPr>
        <w:t>ère</w:t>
      </w:r>
      <w:r>
        <w:rPr>
          <w:rFonts w:cs="Calibri"/>
          <w:sz w:val="28"/>
        </w:rPr>
        <w:t xml:space="preserve"> année</w:t>
      </w:r>
    </w:p>
    <w:p w:rsidR="00A042DE" w:rsidRDefault="00A042DE">
      <w:pPr>
        <w:jc w:val="center"/>
        <w:rPr>
          <w:rFonts w:cs="Calibri"/>
          <w:sz w:val="28"/>
        </w:rPr>
      </w:pPr>
    </w:p>
    <w:p w:rsidR="00A042DE" w:rsidRDefault="00A042DE">
      <w:pPr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</w:rPr>
        <w:t xml:space="preserve">I- </w:t>
      </w:r>
      <w:r>
        <w:rPr>
          <w:rFonts w:cs="Calibri"/>
          <w:b/>
          <w:sz w:val="28"/>
          <w:u w:val="single"/>
        </w:rPr>
        <w:t>Analyses quantitatives:</w:t>
      </w:r>
    </w:p>
    <w:p w:rsidR="00A042DE" w:rsidRDefault="00A042DE">
      <w:pPr>
        <w:numPr>
          <w:ilvl w:val="0"/>
          <w:numId w:val="19"/>
        </w:numPr>
        <w:tabs>
          <w:tab w:val="left" w:pos="720"/>
        </w:tabs>
        <w:spacing w:after="0" w:line="240" w:lineRule="auto"/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La précipitation:</w:t>
      </w:r>
    </w:p>
    <w:p w:rsidR="00A042DE" w:rsidRDefault="00A042DE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Solubilité et produit de solubilité</w:t>
      </w:r>
    </w:p>
    <w:p w:rsidR="00A042DE" w:rsidRDefault="00A042DE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Influence du pH sur la solubilité</w:t>
      </w:r>
    </w:p>
    <w:p w:rsidR="00A042DE" w:rsidRDefault="00A042DE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Précipitation fractionnée</w:t>
      </w:r>
    </w:p>
    <w:p w:rsidR="00A042DE" w:rsidRDefault="00A042DE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Méthodes de dosage.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numPr>
          <w:ilvl w:val="0"/>
          <w:numId w:val="20"/>
        </w:numPr>
        <w:tabs>
          <w:tab w:val="left" w:pos="720"/>
        </w:tabs>
        <w:spacing w:after="0" w:line="240" w:lineRule="auto"/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 xml:space="preserve">La </w:t>
      </w:r>
      <w:proofErr w:type="spellStart"/>
      <w:r>
        <w:rPr>
          <w:rFonts w:cs="Calibri"/>
          <w:b/>
          <w:sz w:val="28"/>
          <w:u w:val="single"/>
        </w:rPr>
        <w:t>complexométrie</w:t>
      </w:r>
      <w:proofErr w:type="spellEnd"/>
      <w:r>
        <w:rPr>
          <w:rFonts w:cs="Calibri"/>
          <w:b/>
          <w:sz w:val="28"/>
          <w:u w:val="single"/>
        </w:rPr>
        <w:t>:</w:t>
      </w:r>
    </w:p>
    <w:p w:rsidR="00A042DE" w:rsidRDefault="00A042DE">
      <w:pPr>
        <w:numPr>
          <w:ilvl w:val="0"/>
          <w:numId w:val="20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Définition </w:t>
      </w:r>
    </w:p>
    <w:p w:rsidR="00A042DE" w:rsidRDefault="00A042DE">
      <w:pPr>
        <w:numPr>
          <w:ilvl w:val="0"/>
          <w:numId w:val="20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Stabilité des complexes</w:t>
      </w:r>
    </w:p>
    <w:p w:rsidR="00A042DE" w:rsidRDefault="00A042DE">
      <w:pPr>
        <w:numPr>
          <w:ilvl w:val="0"/>
          <w:numId w:val="20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Réactions de </w:t>
      </w:r>
      <w:proofErr w:type="spellStart"/>
      <w:r>
        <w:rPr>
          <w:rFonts w:cs="Calibri"/>
          <w:sz w:val="28"/>
        </w:rPr>
        <w:t>complexation</w:t>
      </w:r>
      <w:proofErr w:type="spellEnd"/>
    </w:p>
    <w:p w:rsidR="00A042DE" w:rsidRDefault="00A042DE">
      <w:pPr>
        <w:numPr>
          <w:ilvl w:val="0"/>
          <w:numId w:val="20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Titrage </w:t>
      </w:r>
      <w:proofErr w:type="spellStart"/>
      <w:r>
        <w:rPr>
          <w:rFonts w:cs="Calibri"/>
          <w:sz w:val="28"/>
        </w:rPr>
        <w:t>complexométrique</w:t>
      </w:r>
      <w:proofErr w:type="spellEnd"/>
      <w:r>
        <w:rPr>
          <w:rFonts w:cs="Calibri"/>
          <w:sz w:val="28"/>
        </w:rPr>
        <w:t>.</w:t>
      </w:r>
    </w:p>
    <w:p w:rsidR="00A042DE" w:rsidRDefault="00A042DE">
      <w:pPr>
        <w:rPr>
          <w:rFonts w:cs="Calibri"/>
          <w:b/>
          <w:sz w:val="28"/>
        </w:rPr>
      </w:pPr>
    </w:p>
    <w:p w:rsidR="00A042DE" w:rsidRDefault="00A042DE">
      <w:pPr>
        <w:jc w:val="center"/>
        <w:rPr>
          <w:rFonts w:cs="Calibri"/>
          <w:b/>
          <w:sz w:val="40"/>
        </w:rPr>
      </w:pPr>
      <w:r>
        <w:rPr>
          <w:rFonts w:cs="Calibri"/>
          <w:b/>
          <w:sz w:val="40"/>
          <w:u w:val="single"/>
        </w:rPr>
        <w:t>Applications : Travaux pratiques:</w:t>
      </w:r>
      <w:r>
        <w:rPr>
          <w:rFonts w:cs="Calibri"/>
          <w:b/>
          <w:sz w:val="40"/>
        </w:rPr>
        <w:t xml:space="preserve"> </w:t>
      </w:r>
    </w:p>
    <w:p w:rsidR="00A042DE" w:rsidRDefault="00A042DE">
      <w:pPr>
        <w:jc w:val="center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1ère année </w:t>
      </w:r>
    </w:p>
    <w:p w:rsidR="00A042DE" w:rsidRDefault="00A042DE">
      <w:pPr>
        <w:ind w:firstLine="360"/>
        <w:rPr>
          <w:rFonts w:cs="Calibri"/>
          <w:sz w:val="28"/>
        </w:rPr>
      </w:pPr>
      <w:r>
        <w:rPr>
          <w:rFonts w:cs="Calibri"/>
          <w:sz w:val="28"/>
        </w:rPr>
        <w:t>Généralités :</w:t>
      </w:r>
    </w:p>
    <w:p w:rsidR="00A042DE" w:rsidRDefault="00A042DE">
      <w:pPr>
        <w:numPr>
          <w:ilvl w:val="0"/>
          <w:numId w:val="22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Solutions titrées</w:t>
      </w:r>
    </w:p>
    <w:p w:rsidR="00A042DE" w:rsidRDefault="00A042DE">
      <w:pPr>
        <w:numPr>
          <w:ilvl w:val="0"/>
          <w:numId w:val="22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Modes opératoires</w:t>
      </w:r>
    </w:p>
    <w:p w:rsidR="00A042DE" w:rsidRDefault="00A042DE">
      <w:pPr>
        <w:numPr>
          <w:ilvl w:val="0"/>
          <w:numId w:val="22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Calculs d’erreur</w:t>
      </w:r>
    </w:p>
    <w:p w:rsidR="00A042DE" w:rsidRDefault="00A042DE">
      <w:pPr>
        <w:numPr>
          <w:ilvl w:val="0"/>
          <w:numId w:val="22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Indicateurs colorés</w:t>
      </w:r>
    </w:p>
    <w:p w:rsidR="00A042DE" w:rsidRDefault="00A042DE">
      <w:pPr>
        <w:numPr>
          <w:ilvl w:val="0"/>
          <w:numId w:val="22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Détermination du point d’équivalence.</w:t>
      </w:r>
    </w:p>
    <w:p w:rsidR="00A042DE" w:rsidRDefault="00A042DE">
      <w:pPr>
        <w:rPr>
          <w:rFonts w:cs="Calibri"/>
          <w:b/>
          <w:sz w:val="28"/>
        </w:rPr>
      </w:pPr>
      <w:r>
        <w:rPr>
          <w:rFonts w:cs="Calibri"/>
          <w:b/>
          <w:sz w:val="28"/>
          <w:u w:val="single"/>
        </w:rPr>
        <w:t>Titrimétrie</w:t>
      </w:r>
      <w:r>
        <w:rPr>
          <w:rFonts w:cs="Calibri"/>
          <w:b/>
          <w:sz w:val="28"/>
        </w:rPr>
        <w:t> :</w:t>
      </w:r>
    </w:p>
    <w:p w:rsidR="00A042DE" w:rsidRDefault="00A042DE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Manganimétrie (dosage d’ions réducteurs) </w:t>
      </w:r>
    </w:p>
    <w:p w:rsidR="00A042DE" w:rsidRDefault="00A042DE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Iodométrie</w:t>
      </w:r>
      <w:proofErr w:type="spellEnd"/>
      <w:r>
        <w:rPr>
          <w:rFonts w:cs="Calibri"/>
          <w:sz w:val="28"/>
        </w:rPr>
        <w:t>.</w:t>
      </w:r>
    </w:p>
    <w:p w:rsidR="00A042DE" w:rsidRDefault="00A042DE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Complexométrie</w:t>
      </w:r>
      <w:proofErr w:type="spellEnd"/>
      <w:r>
        <w:rPr>
          <w:rFonts w:cs="Calibri"/>
          <w:sz w:val="28"/>
        </w:rPr>
        <w:t>.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</w:rPr>
        <w:t xml:space="preserve">II- </w:t>
      </w:r>
      <w:r>
        <w:rPr>
          <w:rFonts w:cs="Calibri"/>
          <w:b/>
          <w:sz w:val="28"/>
          <w:u w:val="single"/>
        </w:rPr>
        <w:t>Les méthodes de séparation :</w:t>
      </w:r>
    </w:p>
    <w:p w:rsidR="00A042DE" w:rsidRDefault="00A042DE">
      <w:pPr>
        <w:numPr>
          <w:ilvl w:val="0"/>
          <w:numId w:val="24"/>
        </w:numPr>
        <w:tabs>
          <w:tab w:val="left" w:pos="720"/>
        </w:tabs>
        <w:spacing w:after="0" w:line="240" w:lineRule="auto"/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lastRenderedPageBreak/>
        <w:t>La Séparation :</w:t>
      </w:r>
    </w:p>
    <w:p w:rsidR="00A042DE" w:rsidRDefault="00A042DE">
      <w:pPr>
        <w:ind w:left="360"/>
        <w:rPr>
          <w:rFonts w:cs="Calibri"/>
          <w:sz w:val="28"/>
        </w:rPr>
      </w:pPr>
    </w:p>
    <w:p w:rsidR="00A042DE" w:rsidRDefault="00A042DE">
      <w:pPr>
        <w:numPr>
          <w:ilvl w:val="0"/>
          <w:numId w:val="25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Dissolution fractionnée</w:t>
      </w:r>
    </w:p>
    <w:p w:rsidR="00A042DE" w:rsidRDefault="00A042DE">
      <w:pPr>
        <w:numPr>
          <w:ilvl w:val="0"/>
          <w:numId w:val="25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Techniques de dissolution</w:t>
      </w:r>
    </w:p>
    <w:p w:rsidR="00A042DE" w:rsidRDefault="00A042DE">
      <w:pPr>
        <w:numPr>
          <w:ilvl w:val="0"/>
          <w:numId w:val="25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Séparation par changement d’état</w:t>
      </w:r>
    </w:p>
    <w:p w:rsidR="00A042DE" w:rsidRDefault="00A042DE">
      <w:pPr>
        <w:numPr>
          <w:ilvl w:val="0"/>
          <w:numId w:val="25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La distillation </w:t>
      </w:r>
    </w:p>
    <w:p w:rsidR="00A042DE" w:rsidRDefault="00A042DE">
      <w:pPr>
        <w:numPr>
          <w:ilvl w:val="0"/>
          <w:numId w:val="25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Applications.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numPr>
          <w:ilvl w:val="0"/>
          <w:numId w:val="26"/>
        </w:numPr>
        <w:tabs>
          <w:tab w:val="left" w:pos="720"/>
        </w:tabs>
        <w:spacing w:after="0" w:line="240" w:lineRule="auto"/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L’extraction :</w:t>
      </w:r>
    </w:p>
    <w:p w:rsidR="00A042DE" w:rsidRDefault="00A042DE">
      <w:pPr>
        <w:ind w:left="360"/>
        <w:rPr>
          <w:rFonts w:cs="Calibri"/>
          <w:b/>
          <w:sz w:val="28"/>
          <w:u w:val="single"/>
        </w:rPr>
      </w:pPr>
    </w:p>
    <w:p w:rsidR="00A042DE" w:rsidRDefault="00A042DE">
      <w:pPr>
        <w:numPr>
          <w:ilvl w:val="0"/>
          <w:numId w:val="27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Applications des techniques d’extraction à la séparation et au dosage des divers constituants d’un mélange.</w:t>
      </w:r>
    </w:p>
    <w:p w:rsidR="00A042DE" w:rsidRDefault="00A042DE">
      <w:pPr>
        <w:numPr>
          <w:ilvl w:val="0"/>
          <w:numId w:val="27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Application : extraction par un solvant non miscible :</w:t>
      </w:r>
    </w:p>
    <w:p w:rsidR="00A042DE" w:rsidRDefault="00A042DE">
      <w:pPr>
        <w:numPr>
          <w:ilvl w:val="0"/>
          <w:numId w:val="27"/>
        </w:numPr>
        <w:tabs>
          <w:tab w:val="left" w:pos="1800"/>
        </w:tabs>
        <w:spacing w:after="0" w:line="240" w:lineRule="auto"/>
        <w:ind w:left="1800" w:hanging="360"/>
        <w:rPr>
          <w:rFonts w:cs="Calibri"/>
          <w:sz w:val="28"/>
        </w:rPr>
      </w:pPr>
      <w:r>
        <w:rPr>
          <w:rFonts w:cs="Calibri"/>
          <w:sz w:val="28"/>
        </w:rPr>
        <w:t>étude de l’influence du volume de la phase organique .</w:t>
      </w:r>
    </w:p>
    <w:p w:rsidR="00A042DE" w:rsidRDefault="00A042DE">
      <w:pPr>
        <w:numPr>
          <w:ilvl w:val="0"/>
          <w:numId w:val="27"/>
        </w:numPr>
        <w:tabs>
          <w:tab w:val="left" w:pos="1800"/>
        </w:tabs>
        <w:spacing w:after="0" w:line="240" w:lineRule="auto"/>
        <w:ind w:left="1800" w:hanging="360"/>
        <w:rPr>
          <w:rFonts w:cs="Calibri"/>
          <w:sz w:val="28"/>
        </w:rPr>
      </w:pPr>
      <w:r>
        <w:rPr>
          <w:rFonts w:cs="Calibri"/>
          <w:sz w:val="28"/>
        </w:rPr>
        <w:t>étude de l’influence du pH.</w:t>
      </w:r>
    </w:p>
    <w:p w:rsidR="00A042DE" w:rsidRDefault="00A042DE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La chromatographie :</w:t>
      </w:r>
    </w:p>
    <w:p w:rsidR="00A042DE" w:rsidRDefault="00A042DE">
      <w:pPr>
        <w:ind w:left="360"/>
        <w:rPr>
          <w:rFonts w:cs="Calibri"/>
          <w:b/>
          <w:sz w:val="28"/>
          <w:u w:val="single"/>
        </w:rPr>
      </w:pPr>
    </w:p>
    <w:p w:rsidR="00A042DE" w:rsidRDefault="00A042DE">
      <w:pPr>
        <w:numPr>
          <w:ilvl w:val="0"/>
          <w:numId w:val="28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Définition et principe.</w:t>
      </w:r>
    </w:p>
    <w:p w:rsidR="00A042DE" w:rsidRDefault="00A042DE">
      <w:pPr>
        <w:numPr>
          <w:ilvl w:val="0"/>
          <w:numId w:val="28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Classification</w:t>
      </w:r>
    </w:p>
    <w:p w:rsidR="00A042DE" w:rsidRPr="00D64136" w:rsidRDefault="00A042DE" w:rsidP="00D64136">
      <w:pPr>
        <w:tabs>
          <w:tab w:val="left" w:pos="900"/>
        </w:tabs>
        <w:spacing w:after="0" w:line="240" w:lineRule="auto"/>
        <w:ind w:left="900"/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numPr>
          <w:ilvl w:val="0"/>
          <w:numId w:val="29"/>
        </w:numPr>
        <w:tabs>
          <w:tab w:val="left" w:pos="720"/>
        </w:tabs>
        <w:spacing w:after="0" w:line="240" w:lineRule="auto"/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Les méthodes optiques d’analyse :</w:t>
      </w:r>
    </w:p>
    <w:p w:rsidR="00A042DE" w:rsidRDefault="00A042DE">
      <w:pPr>
        <w:ind w:left="720"/>
        <w:rPr>
          <w:rFonts w:cs="Calibri"/>
          <w:sz w:val="28"/>
        </w:rPr>
      </w:pPr>
      <w:r>
        <w:rPr>
          <w:rFonts w:cs="Calibri"/>
          <w:sz w:val="28"/>
        </w:rPr>
        <w:t>La spectrophotométrie :</w:t>
      </w:r>
    </w:p>
    <w:p w:rsidR="00A042DE" w:rsidRDefault="00A042DE">
      <w:pPr>
        <w:numPr>
          <w:ilvl w:val="0"/>
          <w:numId w:val="30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Principe </w:t>
      </w:r>
    </w:p>
    <w:p w:rsidR="00A042DE" w:rsidRDefault="00A042DE">
      <w:pPr>
        <w:numPr>
          <w:ilvl w:val="0"/>
          <w:numId w:val="30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Loi de </w:t>
      </w:r>
      <w:proofErr w:type="spellStart"/>
      <w:r>
        <w:rPr>
          <w:rFonts w:cs="Calibri"/>
          <w:sz w:val="28"/>
        </w:rPr>
        <w:t>Beer</w:t>
      </w:r>
      <w:proofErr w:type="spellEnd"/>
      <w:r>
        <w:rPr>
          <w:rFonts w:cs="Calibri"/>
          <w:sz w:val="28"/>
        </w:rPr>
        <w:t xml:space="preserve"> – Lambert</w:t>
      </w:r>
    </w:p>
    <w:p w:rsidR="00A042DE" w:rsidRDefault="00A042DE">
      <w:pPr>
        <w:numPr>
          <w:ilvl w:val="0"/>
          <w:numId w:val="30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Additivités des densités optiques.</w:t>
      </w:r>
    </w:p>
    <w:p w:rsidR="00A042DE" w:rsidRDefault="00A042DE">
      <w:pPr>
        <w:numPr>
          <w:ilvl w:val="0"/>
          <w:numId w:val="30"/>
        </w:numPr>
        <w:tabs>
          <w:tab w:val="left" w:pos="900"/>
        </w:tabs>
        <w:spacing w:after="0" w:line="240" w:lineRule="auto"/>
        <w:ind w:left="900" w:hanging="360"/>
        <w:rPr>
          <w:rFonts w:cs="Calibri" w:hint="cs"/>
          <w:sz w:val="28"/>
        </w:rPr>
      </w:pPr>
      <w:r>
        <w:rPr>
          <w:rFonts w:cs="Calibri"/>
          <w:sz w:val="28"/>
        </w:rPr>
        <w:t>Applications analytiques</w:t>
      </w: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 w:hint="cs"/>
          <w:sz w:val="28"/>
          <w:rtl/>
        </w:rPr>
      </w:pPr>
    </w:p>
    <w:p w:rsidR="00984823" w:rsidRDefault="00984823" w:rsidP="00984823">
      <w:pPr>
        <w:tabs>
          <w:tab w:val="left" w:pos="900"/>
        </w:tabs>
        <w:spacing w:after="0" w:line="240" w:lineRule="auto"/>
        <w:rPr>
          <w:rFonts w:cs="Calibri"/>
          <w:sz w:val="28"/>
        </w:rPr>
      </w:pPr>
    </w:p>
    <w:p w:rsidR="00A042DE" w:rsidRDefault="00A042DE">
      <w:pPr>
        <w:rPr>
          <w:rFonts w:cs="Calibri"/>
        </w:rPr>
      </w:pPr>
    </w:p>
    <w:p w:rsidR="00A042DE" w:rsidRDefault="00A042DE">
      <w:pPr>
        <w:keepNext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INFORMATIQUE</w:t>
      </w:r>
    </w:p>
    <w:p w:rsidR="00A042DE" w:rsidRDefault="00A042DE">
      <w:pPr>
        <w:rPr>
          <w:rFonts w:cs="Calibri"/>
        </w:rPr>
      </w:pPr>
    </w:p>
    <w:p w:rsidR="00A042DE" w:rsidRDefault="00A042DE">
      <w:pPr>
        <w:spacing w:after="0" w:line="240" w:lineRule="auto"/>
        <w:jc w:val="center"/>
        <w:rPr>
          <w:rFonts w:cs="Calibri"/>
          <w:sz w:val="28"/>
        </w:rPr>
      </w:pPr>
      <w:r>
        <w:rPr>
          <w:rFonts w:cs="Calibri"/>
          <w:sz w:val="28"/>
        </w:rPr>
        <w:t xml:space="preserve">1ère année                 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ind w:left="-990"/>
        <w:jc w:val="center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    1- ARCHITECTURE ET FONCTIONNEMENT DU MATERIEL INFORMATIQUE</w:t>
      </w:r>
    </w:p>
    <w:p w:rsidR="00A042DE" w:rsidRDefault="00A042DE">
      <w:pPr>
        <w:ind w:left="-990" w:right="-900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                2-  UTILISATION D’UN  LOGICIEL DE TRAITEMENT DE TEXTE</w:t>
      </w:r>
    </w:p>
    <w:p w:rsidR="00A042DE" w:rsidRPr="00D16BB6" w:rsidRDefault="00A042DE">
      <w:pPr>
        <w:ind w:left="450" w:right="-900"/>
        <w:rPr>
          <w:rFonts w:cs="Calibri"/>
          <w:sz w:val="28"/>
          <w:lang w:val="en-US"/>
        </w:rPr>
      </w:pPr>
      <w:r>
        <w:rPr>
          <w:rFonts w:cs="Calibri"/>
          <w:sz w:val="28"/>
        </w:rPr>
        <w:tab/>
        <w:t xml:space="preserve"> </w:t>
      </w:r>
      <w:r w:rsidRPr="00D16BB6">
        <w:rPr>
          <w:rFonts w:cs="Calibri"/>
          <w:sz w:val="28"/>
          <w:lang w:val="en-US"/>
        </w:rPr>
        <w:t xml:space="preserve">( </w:t>
      </w:r>
      <w:proofErr w:type="spellStart"/>
      <w:r w:rsidRPr="00D16BB6">
        <w:rPr>
          <w:rFonts w:cs="Calibri"/>
          <w:sz w:val="28"/>
          <w:lang w:val="en-US"/>
        </w:rPr>
        <w:t>Windows,EXCEL,WORD</w:t>
      </w:r>
      <w:proofErr w:type="spellEnd"/>
      <w:r w:rsidRPr="00D16BB6">
        <w:rPr>
          <w:rFonts w:cs="Calibri"/>
          <w:sz w:val="28"/>
          <w:lang w:val="en-US"/>
        </w:rPr>
        <w:t>)</w:t>
      </w:r>
    </w:p>
    <w:p w:rsidR="00A042DE" w:rsidRPr="00D16BB6" w:rsidRDefault="00A042DE">
      <w:pPr>
        <w:ind w:left="-990" w:right="-900"/>
        <w:rPr>
          <w:rFonts w:cs="Calibri"/>
          <w:b/>
          <w:sz w:val="28"/>
          <w:lang w:val="en-US"/>
        </w:rPr>
      </w:pPr>
      <w:r w:rsidRPr="00D16BB6">
        <w:rPr>
          <w:rFonts w:cs="Calibri"/>
          <w:sz w:val="28"/>
          <w:lang w:val="en-US"/>
        </w:rPr>
        <w:t xml:space="preserve">                3- </w:t>
      </w:r>
      <w:r w:rsidRPr="00D16BB6">
        <w:rPr>
          <w:rFonts w:cs="Calibri"/>
          <w:b/>
          <w:sz w:val="28"/>
          <w:lang w:val="en-US"/>
        </w:rPr>
        <w:t>UTILISATION D’UN TABLEAU</w:t>
      </w:r>
    </w:p>
    <w:p w:rsidR="00A042DE" w:rsidRDefault="00A042DE">
      <w:pPr>
        <w:ind w:left="270" w:right="-900" w:hanging="1260"/>
        <w:rPr>
          <w:rFonts w:cs="Calibri"/>
          <w:b/>
          <w:sz w:val="28"/>
        </w:rPr>
      </w:pPr>
      <w:r w:rsidRPr="00D16BB6">
        <w:rPr>
          <w:rFonts w:cs="Calibri"/>
          <w:b/>
          <w:sz w:val="28"/>
          <w:lang w:val="en-US"/>
        </w:rPr>
        <w:t xml:space="preserve">                 </w:t>
      </w:r>
      <w:r>
        <w:rPr>
          <w:rFonts w:cs="Calibri"/>
          <w:b/>
          <w:sz w:val="28"/>
        </w:rPr>
        <w:t>4- UTILISATION D’UN  LOGICIEL DE PRÉSENTATION( réalisation d’un diaporama- Power point)</w:t>
      </w:r>
    </w:p>
    <w:p w:rsidR="00A042DE" w:rsidRDefault="00A042DE">
      <w:pPr>
        <w:ind w:left="-990" w:right="-900"/>
        <w:rPr>
          <w:rFonts w:cs="Calibri"/>
          <w:sz w:val="28"/>
        </w:rPr>
      </w:pPr>
      <w:r>
        <w:rPr>
          <w:rFonts w:cs="Calibri"/>
          <w:b/>
          <w:sz w:val="28"/>
        </w:rPr>
        <w:t xml:space="preserve">                5- UTILISATION de réseaux de communication (Internet et Intranet)</w:t>
      </w:r>
    </w:p>
    <w:p w:rsidR="00A042DE" w:rsidRDefault="00A042DE">
      <w:pPr>
        <w:ind w:left="-990" w:right="-900"/>
        <w:rPr>
          <w:rFonts w:cs="Calibri" w:hint="cs"/>
          <w:sz w:val="28"/>
          <w:rtl/>
        </w:rPr>
      </w:pPr>
      <w:r>
        <w:rPr>
          <w:rFonts w:cs="Calibri"/>
          <w:sz w:val="28"/>
        </w:rPr>
        <w:t xml:space="preserve"> </w:t>
      </w: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 w:hint="cs"/>
          <w:sz w:val="28"/>
          <w:rtl/>
        </w:rPr>
      </w:pPr>
    </w:p>
    <w:p w:rsidR="008F09F0" w:rsidRDefault="008F09F0">
      <w:pPr>
        <w:ind w:left="-990" w:right="-900"/>
        <w:rPr>
          <w:rFonts w:cs="Calibri"/>
          <w:sz w:val="28"/>
        </w:rPr>
      </w:pPr>
    </w:p>
    <w:p w:rsidR="00A042DE" w:rsidRDefault="00A042DE">
      <w:pPr>
        <w:ind w:right="-900"/>
        <w:jc w:val="center"/>
        <w:rPr>
          <w:rFonts w:cs="Calibri" w:hint="cs"/>
          <w:b/>
          <w:sz w:val="40"/>
          <w:rtl/>
        </w:rPr>
      </w:pPr>
      <w:r>
        <w:rPr>
          <w:rFonts w:cs="Calibri"/>
          <w:b/>
          <w:sz w:val="40"/>
        </w:rPr>
        <w:lastRenderedPageBreak/>
        <w:t>CYTOLOGIE – HISTOLOGIE</w:t>
      </w:r>
    </w:p>
    <w:p w:rsidR="008F09F0" w:rsidRPr="008F09F0" w:rsidRDefault="008F09F0">
      <w:pPr>
        <w:ind w:right="-900"/>
        <w:jc w:val="center"/>
        <w:rPr>
          <w:rFonts w:ascii="Times New Roman" w:hAnsi="Times New Roman" w:cs="Times New Roman"/>
          <w:bCs/>
          <w:sz w:val="48"/>
          <w:szCs w:val="28"/>
        </w:rPr>
      </w:pPr>
      <w:r>
        <w:rPr>
          <w:rFonts w:ascii="Times New Roman" w:hAnsi="Times New Roman" w:cs="Times New Roman" w:hint="cs"/>
          <w:bCs/>
          <w:sz w:val="48"/>
          <w:szCs w:val="28"/>
          <w:rtl/>
        </w:rPr>
        <w:t>علم الأنسجة و الخلايا</w:t>
      </w:r>
    </w:p>
    <w:p w:rsidR="00A042DE" w:rsidRDefault="00A042DE">
      <w:pPr>
        <w:ind w:right="-1080"/>
        <w:jc w:val="center"/>
        <w:rPr>
          <w:rFonts w:cs="Calibri"/>
          <w:sz w:val="28"/>
        </w:rPr>
      </w:pPr>
      <w:r>
        <w:rPr>
          <w:rFonts w:cs="Calibri"/>
          <w:sz w:val="32"/>
        </w:rPr>
        <w:t>1</w:t>
      </w:r>
      <w:r>
        <w:rPr>
          <w:rFonts w:cs="Calibri"/>
          <w:sz w:val="32"/>
          <w:vertAlign w:val="superscript"/>
        </w:rPr>
        <w:t>ère</w:t>
      </w:r>
      <w:r>
        <w:rPr>
          <w:rFonts w:cs="Calibri"/>
          <w:sz w:val="32"/>
        </w:rPr>
        <w:t xml:space="preserve"> année         </w:t>
      </w:r>
    </w:p>
    <w:p w:rsidR="00A042DE" w:rsidRDefault="00A042DE">
      <w:pPr>
        <w:ind w:right="-1080"/>
        <w:rPr>
          <w:rFonts w:cs="Calibri"/>
          <w:b/>
          <w:sz w:val="28"/>
          <w:u w:val="single"/>
        </w:rPr>
      </w:pPr>
    </w:p>
    <w:p w:rsidR="00A042DE" w:rsidRDefault="00A042DE">
      <w:pPr>
        <w:numPr>
          <w:ilvl w:val="0"/>
          <w:numId w:val="31"/>
        </w:numPr>
        <w:ind w:left="720" w:right="-1080" w:hanging="360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 xml:space="preserve">CYTOLOGIE </w:t>
      </w:r>
    </w:p>
    <w:p w:rsidR="00A042DE" w:rsidRDefault="00A042DE">
      <w:pPr>
        <w:ind w:right="-1080"/>
        <w:rPr>
          <w:rFonts w:cs="Calibri"/>
          <w:b/>
          <w:sz w:val="28"/>
          <w:u w:val="single"/>
        </w:rPr>
      </w:pPr>
      <w:proofErr w:type="spellStart"/>
      <w:r>
        <w:rPr>
          <w:rFonts w:cs="Calibri"/>
          <w:b/>
          <w:sz w:val="28"/>
        </w:rPr>
        <w:t>Chap</w:t>
      </w:r>
      <w:proofErr w:type="spellEnd"/>
      <w:r>
        <w:rPr>
          <w:rFonts w:cs="Calibri"/>
          <w:b/>
          <w:sz w:val="28"/>
        </w:rPr>
        <w:t xml:space="preserve"> I : </w:t>
      </w:r>
      <w:r>
        <w:rPr>
          <w:rFonts w:cs="Calibri"/>
          <w:b/>
          <w:sz w:val="28"/>
          <w:u w:val="single"/>
        </w:rPr>
        <w:t xml:space="preserve">L’organisation Cellulaire </w:t>
      </w:r>
    </w:p>
    <w:p w:rsidR="00A042DE" w:rsidRDefault="00A042DE">
      <w:pPr>
        <w:numPr>
          <w:ilvl w:val="0"/>
          <w:numId w:val="32"/>
        </w:numPr>
        <w:tabs>
          <w:tab w:val="left" w:pos="1080"/>
        </w:tabs>
        <w:spacing w:after="0" w:line="240" w:lineRule="auto"/>
        <w:ind w:left="1080" w:right="-1080" w:hanging="360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Introduction </w:t>
      </w:r>
    </w:p>
    <w:p w:rsidR="00A042DE" w:rsidRDefault="00A042DE">
      <w:pPr>
        <w:ind w:left="1080" w:right="-1080"/>
        <w:rPr>
          <w:rFonts w:cs="Calibri"/>
          <w:sz w:val="28"/>
        </w:rPr>
      </w:pPr>
      <w:r>
        <w:rPr>
          <w:rFonts w:cs="Calibri"/>
          <w:sz w:val="28"/>
        </w:rPr>
        <w:t xml:space="preserve">1- La membrane cytoplasmique </w:t>
      </w:r>
    </w:p>
    <w:p w:rsidR="00A042DE" w:rsidRDefault="00A042DE">
      <w:pPr>
        <w:ind w:left="1080" w:right="-1080"/>
        <w:rPr>
          <w:rFonts w:cs="Calibri"/>
          <w:sz w:val="28"/>
        </w:rPr>
      </w:pPr>
      <w:r>
        <w:rPr>
          <w:rFonts w:cs="Calibri"/>
          <w:sz w:val="28"/>
        </w:rPr>
        <w:t>2- Le cytoplasme</w:t>
      </w:r>
    </w:p>
    <w:p w:rsidR="00A042DE" w:rsidRDefault="00A042DE" w:rsidP="000C4887">
      <w:pPr>
        <w:ind w:left="1080" w:right="-1080"/>
        <w:rPr>
          <w:rFonts w:cs="Calibri"/>
          <w:b/>
          <w:sz w:val="28"/>
        </w:rPr>
      </w:pPr>
      <w:r>
        <w:rPr>
          <w:rFonts w:cs="Calibri"/>
          <w:sz w:val="28"/>
        </w:rPr>
        <w:t>3- Le noyau</w:t>
      </w:r>
    </w:p>
    <w:p w:rsidR="00A042DE" w:rsidRDefault="00A042DE" w:rsidP="000C4887">
      <w:pPr>
        <w:ind w:left="1080" w:right="-1080"/>
        <w:rPr>
          <w:rFonts w:cs="Calibri"/>
          <w:b/>
          <w:sz w:val="28"/>
          <w:u w:val="single"/>
        </w:rPr>
      </w:pPr>
      <w:proofErr w:type="spellStart"/>
      <w:r>
        <w:rPr>
          <w:rFonts w:cs="Calibri"/>
          <w:b/>
          <w:sz w:val="28"/>
        </w:rPr>
        <w:t>Chap</w:t>
      </w:r>
      <w:proofErr w:type="spellEnd"/>
      <w:r>
        <w:rPr>
          <w:rFonts w:cs="Calibri"/>
          <w:b/>
          <w:sz w:val="28"/>
        </w:rPr>
        <w:t xml:space="preserve"> II</w:t>
      </w:r>
      <w:r>
        <w:rPr>
          <w:rFonts w:cs="Calibri"/>
          <w:sz w:val="28"/>
        </w:rPr>
        <w:t xml:space="preserve"> :</w:t>
      </w:r>
      <w:r>
        <w:rPr>
          <w:rFonts w:cs="Calibri"/>
          <w:b/>
          <w:sz w:val="28"/>
        </w:rPr>
        <w:t xml:space="preserve"> </w:t>
      </w:r>
      <w:r>
        <w:rPr>
          <w:rFonts w:cs="Calibri"/>
          <w:b/>
          <w:sz w:val="28"/>
          <w:u w:val="single"/>
        </w:rPr>
        <w:t>Les Compartiments Cellulaires</w:t>
      </w:r>
    </w:p>
    <w:p w:rsidR="00A042DE" w:rsidRDefault="00A042DE">
      <w:pPr>
        <w:numPr>
          <w:ilvl w:val="0"/>
          <w:numId w:val="35"/>
        </w:numPr>
        <w:tabs>
          <w:tab w:val="left" w:pos="1080"/>
        </w:tabs>
        <w:spacing w:after="0" w:line="240" w:lineRule="auto"/>
        <w:ind w:left="1080" w:right="-1080" w:hanging="360"/>
        <w:rPr>
          <w:rFonts w:cs="Calibri"/>
          <w:sz w:val="28"/>
        </w:rPr>
      </w:pPr>
      <w:r>
        <w:rPr>
          <w:rFonts w:cs="Calibri"/>
          <w:b/>
          <w:sz w:val="28"/>
        </w:rPr>
        <w:t>Le noyau</w:t>
      </w:r>
      <w:r>
        <w:rPr>
          <w:rFonts w:cs="Calibri"/>
          <w:sz w:val="28"/>
        </w:rPr>
        <w:t xml:space="preserve"> :</w:t>
      </w:r>
    </w:p>
    <w:p w:rsidR="00A042DE" w:rsidRDefault="00A042DE">
      <w:pPr>
        <w:numPr>
          <w:ilvl w:val="0"/>
          <w:numId w:val="35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L’enveloppe nucléaire </w:t>
      </w:r>
    </w:p>
    <w:p w:rsidR="00A042DE" w:rsidRDefault="00A042DE">
      <w:pPr>
        <w:numPr>
          <w:ilvl w:val="0"/>
          <w:numId w:val="35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r>
        <w:rPr>
          <w:rFonts w:cs="Calibri"/>
          <w:sz w:val="28"/>
        </w:rPr>
        <w:t>Composition du noyau</w:t>
      </w:r>
    </w:p>
    <w:p w:rsidR="00A042DE" w:rsidRDefault="00A042DE">
      <w:pPr>
        <w:numPr>
          <w:ilvl w:val="0"/>
          <w:numId w:val="35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r>
        <w:rPr>
          <w:rFonts w:cs="Calibri"/>
          <w:sz w:val="28"/>
        </w:rPr>
        <w:t>Le nucléole.</w:t>
      </w:r>
    </w:p>
    <w:p w:rsidR="00A042DE" w:rsidRDefault="00A042DE">
      <w:pPr>
        <w:ind w:left="720" w:right="-1080"/>
        <w:rPr>
          <w:rFonts w:cs="Calibri"/>
          <w:sz w:val="28"/>
        </w:rPr>
      </w:pPr>
    </w:p>
    <w:p w:rsidR="00A042DE" w:rsidRDefault="00A042DE">
      <w:pPr>
        <w:numPr>
          <w:ilvl w:val="0"/>
          <w:numId w:val="36"/>
        </w:numPr>
        <w:tabs>
          <w:tab w:val="left" w:pos="1080"/>
        </w:tabs>
        <w:spacing w:after="0" w:line="240" w:lineRule="auto"/>
        <w:ind w:left="1080" w:right="-1080" w:hanging="360"/>
        <w:rPr>
          <w:rFonts w:cs="Calibri"/>
          <w:sz w:val="28"/>
        </w:rPr>
      </w:pPr>
      <w:r>
        <w:rPr>
          <w:rFonts w:cs="Calibri"/>
          <w:b/>
          <w:sz w:val="28"/>
        </w:rPr>
        <w:t>Les organites cellulaires</w:t>
      </w:r>
      <w:r>
        <w:rPr>
          <w:rFonts w:cs="Calibri"/>
          <w:sz w:val="28"/>
        </w:rPr>
        <w:t xml:space="preserve"> :</w:t>
      </w:r>
    </w:p>
    <w:p w:rsidR="00A042DE" w:rsidRDefault="00A042DE">
      <w:pPr>
        <w:numPr>
          <w:ilvl w:val="0"/>
          <w:numId w:val="36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Mitochondries </w:t>
      </w:r>
    </w:p>
    <w:p w:rsidR="00A042DE" w:rsidRDefault="00A042DE">
      <w:pPr>
        <w:numPr>
          <w:ilvl w:val="0"/>
          <w:numId w:val="36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Reticulum</w:t>
      </w:r>
      <w:proofErr w:type="spellEnd"/>
      <w:r>
        <w:rPr>
          <w:rFonts w:cs="Calibri"/>
          <w:sz w:val="28"/>
        </w:rPr>
        <w:t xml:space="preserve"> endoplasmique </w:t>
      </w:r>
    </w:p>
    <w:p w:rsidR="00A042DE" w:rsidRDefault="00A042DE">
      <w:pPr>
        <w:numPr>
          <w:ilvl w:val="0"/>
          <w:numId w:val="36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Appareil de golgi </w:t>
      </w:r>
    </w:p>
    <w:p w:rsidR="00A042DE" w:rsidRDefault="00A042DE">
      <w:pPr>
        <w:numPr>
          <w:ilvl w:val="0"/>
          <w:numId w:val="36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r>
        <w:rPr>
          <w:rFonts w:cs="Calibri"/>
          <w:sz w:val="28"/>
        </w:rPr>
        <w:t>Ribosome, lysosome.</w:t>
      </w:r>
    </w:p>
    <w:p w:rsidR="00A042DE" w:rsidRDefault="00A042DE">
      <w:pPr>
        <w:spacing w:after="0" w:line="240" w:lineRule="auto"/>
        <w:ind w:left="1080" w:right="-1080"/>
        <w:rPr>
          <w:rFonts w:cs="Calibri"/>
          <w:sz w:val="28"/>
        </w:rPr>
      </w:pPr>
    </w:p>
    <w:p w:rsidR="00A042DE" w:rsidRDefault="00A042DE">
      <w:pPr>
        <w:numPr>
          <w:ilvl w:val="0"/>
          <w:numId w:val="37"/>
        </w:numPr>
        <w:tabs>
          <w:tab w:val="left" w:pos="1080"/>
        </w:tabs>
        <w:spacing w:after="0" w:line="240" w:lineRule="auto"/>
        <w:ind w:left="1080" w:right="-1080" w:hanging="360"/>
        <w:rPr>
          <w:rFonts w:cs="Calibri"/>
          <w:b/>
          <w:sz w:val="28"/>
        </w:rPr>
      </w:pPr>
      <w:r>
        <w:rPr>
          <w:rFonts w:cs="Calibri"/>
          <w:b/>
          <w:sz w:val="28"/>
        </w:rPr>
        <w:t>Cytosquelette</w:t>
      </w:r>
    </w:p>
    <w:p w:rsidR="00A042DE" w:rsidRDefault="00A042DE">
      <w:pPr>
        <w:numPr>
          <w:ilvl w:val="0"/>
          <w:numId w:val="37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r>
        <w:rPr>
          <w:rFonts w:cs="Calibri"/>
          <w:sz w:val="28"/>
        </w:rPr>
        <w:t>Microtubules</w:t>
      </w:r>
    </w:p>
    <w:p w:rsidR="00A042DE" w:rsidRDefault="00A042DE">
      <w:pPr>
        <w:numPr>
          <w:ilvl w:val="0"/>
          <w:numId w:val="37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r>
        <w:rPr>
          <w:rFonts w:cs="Calibri"/>
          <w:sz w:val="28"/>
        </w:rPr>
        <w:t>Microfilaments</w:t>
      </w:r>
    </w:p>
    <w:p w:rsidR="00A042DE" w:rsidRDefault="00A042DE">
      <w:pPr>
        <w:numPr>
          <w:ilvl w:val="0"/>
          <w:numId w:val="37"/>
        </w:numPr>
        <w:tabs>
          <w:tab w:val="left" w:pos="900"/>
        </w:tabs>
        <w:spacing w:after="0" w:line="240" w:lineRule="auto"/>
        <w:ind w:left="900" w:right="-1080" w:hanging="360"/>
        <w:rPr>
          <w:rFonts w:cs="Calibri"/>
          <w:sz w:val="28"/>
        </w:rPr>
      </w:pPr>
      <w:r>
        <w:rPr>
          <w:rFonts w:cs="Calibri"/>
          <w:sz w:val="28"/>
        </w:rPr>
        <w:t>Filaments intermédiaires</w:t>
      </w:r>
    </w:p>
    <w:p w:rsidR="00A042DE" w:rsidRDefault="00A042DE">
      <w:pPr>
        <w:keepNext/>
        <w:numPr>
          <w:ilvl w:val="0"/>
          <w:numId w:val="37"/>
        </w:numPr>
        <w:tabs>
          <w:tab w:val="left" w:pos="1170"/>
        </w:tabs>
        <w:spacing w:after="0" w:line="240" w:lineRule="auto"/>
        <w:ind w:left="1170" w:hanging="360"/>
        <w:jc w:val="both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HISTOLOGIE</w:t>
      </w:r>
    </w:p>
    <w:p w:rsidR="00A042DE" w:rsidRDefault="00A042DE">
      <w:pPr>
        <w:keepNext/>
        <w:numPr>
          <w:ilvl w:val="0"/>
          <w:numId w:val="37"/>
        </w:numPr>
        <w:tabs>
          <w:tab w:val="left" w:pos="117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A042DE" w:rsidRDefault="00A042DE">
      <w:pPr>
        <w:ind w:right="-1080"/>
        <w:jc w:val="both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I- Le tissu </w:t>
      </w:r>
      <w:proofErr w:type="spellStart"/>
      <w:r>
        <w:rPr>
          <w:rFonts w:cs="Calibri"/>
          <w:b/>
          <w:sz w:val="28"/>
        </w:rPr>
        <w:t>epithelial</w:t>
      </w:r>
      <w:proofErr w:type="spellEnd"/>
      <w:r>
        <w:rPr>
          <w:rFonts w:cs="Calibri"/>
          <w:b/>
          <w:sz w:val="28"/>
        </w:rPr>
        <w:t xml:space="preserve"> </w:t>
      </w:r>
    </w:p>
    <w:p w:rsidR="00A042DE" w:rsidRDefault="00A042DE">
      <w:pPr>
        <w:numPr>
          <w:ilvl w:val="0"/>
          <w:numId w:val="38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Caractéristiques </w:t>
      </w:r>
    </w:p>
    <w:p w:rsidR="00A042DE" w:rsidRDefault="00A042DE">
      <w:pPr>
        <w:numPr>
          <w:ilvl w:val="0"/>
          <w:numId w:val="38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Morphologie </w:t>
      </w:r>
    </w:p>
    <w:p w:rsidR="00A042DE" w:rsidRDefault="00A042DE">
      <w:pPr>
        <w:numPr>
          <w:ilvl w:val="0"/>
          <w:numId w:val="38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lastRenderedPageBreak/>
        <w:t>Types :</w:t>
      </w:r>
    </w:p>
    <w:p w:rsidR="00A042DE" w:rsidRDefault="00A042DE">
      <w:pPr>
        <w:ind w:left="1080"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. </w:t>
      </w:r>
      <w:proofErr w:type="spellStart"/>
      <w:r>
        <w:rPr>
          <w:rFonts w:cs="Calibri"/>
          <w:sz w:val="28"/>
        </w:rPr>
        <w:t>Epithelium</w:t>
      </w:r>
      <w:proofErr w:type="spellEnd"/>
      <w:r>
        <w:rPr>
          <w:rFonts w:cs="Calibri"/>
          <w:sz w:val="28"/>
        </w:rPr>
        <w:t xml:space="preserve"> de revêtement </w:t>
      </w:r>
    </w:p>
    <w:p w:rsidR="00A042DE" w:rsidRDefault="00A042DE">
      <w:pPr>
        <w:ind w:left="1080"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. </w:t>
      </w:r>
      <w:proofErr w:type="spellStart"/>
      <w:r>
        <w:rPr>
          <w:rFonts w:cs="Calibri"/>
          <w:sz w:val="28"/>
        </w:rPr>
        <w:t>Epithelium</w:t>
      </w:r>
      <w:proofErr w:type="spellEnd"/>
      <w:r>
        <w:rPr>
          <w:rFonts w:cs="Calibri"/>
          <w:sz w:val="28"/>
        </w:rPr>
        <w:t xml:space="preserve"> de glandulaire .</w:t>
      </w:r>
    </w:p>
    <w:p w:rsidR="00A042DE" w:rsidRDefault="00A042DE">
      <w:pPr>
        <w:ind w:right="-1080"/>
        <w:jc w:val="both"/>
        <w:rPr>
          <w:rFonts w:cs="Calibri"/>
          <w:b/>
          <w:sz w:val="28"/>
        </w:rPr>
      </w:pPr>
      <w:r>
        <w:rPr>
          <w:rFonts w:cs="Calibri"/>
          <w:b/>
          <w:sz w:val="28"/>
        </w:rPr>
        <w:t>II- Le tissu conjonctif:</w:t>
      </w:r>
    </w:p>
    <w:p w:rsidR="00A042DE" w:rsidRDefault="00A042DE">
      <w:pPr>
        <w:numPr>
          <w:ilvl w:val="0"/>
          <w:numId w:val="39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Caractéristiques</w:t>
      </w:r>
    </w:p>
    <w:p w:rsidR="00A042DE" w:rsidRDefault="00A042DE">
      <w:pPr>
        <w:numPr>
          <w:ilvl w:val="0"/>
          <w:numId w:val="39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Constitution </w:t>
      </w:r>
    </w:p>
    <w:p w:rsidR="00A042DE" w:rsidRDefault="00A042DE">
      <w:pPr>
        <w:ind w:left="1080"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>. Fibres</w:t>
      </w:r>
    </w:p>
    <w:p w:rsidR="00A042DE" w:rsidRDefault="00A042DE">
      <w:pPr>
        <w:ind w:left="1080"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>. Cellules</w:t>
      </w:r>
    </w:p>
    <w:p w:rsidR="00A042DE" w:rsidRDefault="00A042DE">
      <w:pPr>
        <w:ind w:left="1080"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. Substance de base </w:t>
      </w:r>
    </w:p>
    <w:p w:rsidR="00A042DE" w:rsidRDefault="00A042DE">
      <w:pPr>
        <w:numPr>
          <w:ilvl w:val="0"/>
          <w:numId w:val="40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Types</w:t>
      </w:r>
    </w:p>
    <w:p w:rsidR="00A042DE" w:rsidRDefault="00A042DE">
      <w:pPr>
        <w:ind w:right="-1080"/>
        <w:jc w:val="both"/>
        <w:rPr>
          <w:rFonts w:cs="Calibri"/>
          <w:b/>
          <w:sz w:val="28"/>
        </w:rPr>
      </w:pPr>
      <w:r>
        <w:rPr>
          <w:rFonts w:cs="Calibri"/>
          <w:b/>
          <w:sz w:val="28"/>
        </w:rPr>
        <w:t>III- Le tissu musculaire :</w:t>
      </w:r>
    </w:p>
    <w:p w:rsidR="00A042DE" w:rsidRDefault="00A042DE">
      <w:pPr>
        <w:numPr>
          <w:ilvl w:val="0"/>
          <w:numId w:val="41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Caractéristiques </w:t>
      </w:r>
    </w:p>
    <w:p w:rsidR="00A042DE" w:rsidRDefault="00A042DE">
      <w:pPr>
        <w:numPr>
          <w:ilvl w:val="0"/>
          <w:numId w:val="41"/>
        </w:numPr>
        <w:tabs>
          <w:tab w:val="left" w:pos="900"/>
        </w:tabs>
        <w:spacing w:after="0" w:line="240" w:lineRule="auto"/>
        <w:ind w:left="900" w:right="-10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Types : </w:t>
      </w:r>
      <w:r>
        <w:rPr>
          <w:rFonts w:cs="Calibri"/>
          <w:sz w:val="28"/>
        </w:rPr>
        <w:tab/>
        <w:t xml:space="preserve">- muscle strié </w:t>
      </w:r>
      <w:proofErr w:type="spellStart"/>
      <w:r>
        <w:rPr>
          <w:rFonts w:cs="Calibri"/>
          <w:sz w:val="28"/>
        </w:rPr>
        <w:t>squeletique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ind w:left="2160"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>- muscle cardiaque strié</w:t>
      </w:r>
    </w:p>
    <w:p w:rsidR="00A042DE" w:rsidRDefault="00A042DE">
      <w:pPr>
        <w:ind w:left="2160"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muscle lisse </w:t>
      </w:r>
    </w:p>
    <w:p w:rsidR="00A042DE" w:rsidRDefault="00A042DE">
      <w:pPr>
        <w:ind w:right="-108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         - la contraction musculaire </w:t>
      </w:r>
    </w:p>
    <w:p w:rsidR="00A042DE" w:rsidRDefault="00A042DE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 w:hint="cs"/>
          <w:rtl/>
        </w:rPr>
      </w:pPr>
    </w:p>
    <w:p w:rsidR="00E5749A" w:rsidRDefault="00E5749A">
      <w:pPr>
        <w:rPr>
          <w:rFonts w:cs="Calibri"/>
        </w:rPr>
      </w:pP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  <w:r>
        <w:rPr>
          <w:rFonts w:cs="Calibri"/>
          <w:b/>
          <w:sz w:val="40"/>
        </w:rPr>
        <w:lastRenderedPageBreak/>
        <w:t>GÉNÉTIQUE</w:t>
      </w:r>
    </w:p>
    <w:p w:rsidR="00A042DE" w:rsidRPr="00E5749A" w:rsidRDefault="00E5749A">
      <w:pPr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28"/>
        </w:rPr>
      </w:pPr>
      <w:r w:rsidRPr="00E5749A">
        <w:rPr>
          <w:rFonts w:ascii="Times New Roman" w:hAnsi="Times New Roman" w:cs="Times New Roman"/>
          <w:bCs/>
          <w:sz w:val="48"/>
          <w:szCs w:val="28"/>
          <w:rtl/>
        </w:rPr>
        <w:t>علم الوراثة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                                            1</w:t>
      </w:r>
      <w:r>
        <w:rPr>
          <w:rFonts w:cs="Calibri"/>
          <w:sz w:val="28"/>
          <w:vertAlign w:val="superscript"/>
        </w:rPr>
        <w:t>ère</w:t>
      </w:r>
      <w:r>
        <w:rPr>
          <w:rFonts w:cs="Calibri"/>
          <w:sz w:val="28"/>
        </w:rPr>
        <w:t xml:space="preserve"> année                          </w:t>
      </w:r>
    </w:p>
    <w:p w:rsidR="00A042DE" w:rsidRDefault="00A042DE">
      <w:pPr>
        <w:rPr>
          <w:rFonts w:cs="Calibri"/>
          <w:sz w:val="28"/>
        </w:rPr>
      </w:pPr>
    </w:p>
    <w:p w:rsidR="00A042DE" w:rsidRDefault="00A042DE" w:rsidP="00F6796A">
      <w:pPr>
        <w:spacing w:after="0" w:line="240" w:lineRule="auto"/>
        <w:ind w:left="720"/>
        <w:rPr>
          <w:rFonts w:cs="Calibri"/>
          <w:sz w:val="28"/>
        </w:rPr>
      </w:pPr>
    </w:p>
    <w:p w:rsidR="00A042DE" w:rsidRDefault="00A042DE">
      <w:pPr>
        <w:numPr>
          <w:ilvl w:val="0"/>
          <w:numId w:val="42"/>
        </w:numPr>
        <w:spacing w:after="0" w:line="240" w:lineRule="auto"/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Noyaux , chromosomes , Acides </w:t>
      </w:r>
      <w:proofErr w:type="spellStart"/>
      <w:r>
        <w:rPr>
          <w:rFonts w:cs="Calibri"/>
          <w:sz w:val="28"/>
        </w:rPr>
        <w:t>nuclériques</w:t>
      </w:r>
      <w:proofErr w:type="spellEnd"/>
      <w:r>
        <w:rPr>
          <w:rFonts w:cs="Calibri"/>
          <w:sz w:val="28"/>
        </w:rPr>
        <w:t xml:space="preserve"> . </w:t>
      </w:r>
    </w:p>
    <w:p w:rsidR="00A042DE" w:rsidRDefault="00A042DE">
      <w:pPr>
        <w:numPr>
          <w:ilvl w:val="0"/>
          <w:numId w:val="42"/>
        </w:numPr>
        <w:spacing w:after="0" w:line="240" w:lineRule="auto"/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Gènes , allèles, polymorphisme . </w:t>
      </w:r>
    </w:p>
    <w:p w:rsidR="00A042DE" w:rsidRDefault="00A042DE">
      <w:pPr>
        <w:numPr>
          <w:ilvl w:val="0"/>
          <w:numId w:val="42"/>
        </w:numPr>
        <w:spacing w:after="0" w:line="240" w:lineRule="auto"/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Division cellulaire . </w:t>
      </w:r>
    </w:p>
    <w:p w:rsidR="00A042DE" w:rsidRDefault="00A042DE" w:rsidP="00F6796A">
      <w:pPr>
        <w:spacing w:after="0" w:line="240" w:lineRule="auto"/>
        <w:ind w:left="720"/>
        <w:rPr>
          <w:rFonts w:cs="Calibri"/>
          <w:sz w:val="28"/>
        </w:rPr>
      </w:pPr>
    </w:p>
    <w:p w:rsidR="00A042DE" w:rsidRDefault="00A042DE">
      <w:pPr>
        <w:numPr>
          <w:ilvl w:val="0"/>
          <w:numId w:val="42"/>
        </w:numPr>
        <w:spacing w:after="0" w:line="240" w:lineRule="auto"/>
        <w:ind w:left="7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Hérécité</w:t>
      </w:r>
      <w:proofErr w:type="spellEnd"/>
      <w:r>
        <w:rPr>
          <w:rFonts w:cs="Calibri"/>
          <w:sz w:val="28"/>
        </w:rPr>
        <w:t xml:space="preserve"> </w:t>
      </w:r>
      <w:r>
        <w:rPr>
          <w:rFonts w:cs="Calibri"/>
          <w:sz w:val="28"/>
        </w:rPr>
        <w:tab/>
        <w:t xml:space="preserve">– Génotype </w:t>
      </w:r>
    </w:p>
    <w:p w:rsidR="00A042DE" w:rsidRDefault="00A042DE">
      <w:pPr>
        <w:numPr>
          <w:ilvl w:val="0"/>
          <w:numId w:val="42"/>
        </w:numPr>
        <w:tabs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720" w:firstLine="1407"/>
        <w:rPr>
          <w:rFonts w:cs="Calibri"/>
          <w:sz w:val="28"/>
        </w:rPr>
      </w:pPr>
      <w:r>
        <w:rPr>
          <w:rFonts w:cs="Calibri"/>
          <w:sz w:val="28"/>
        </w:rPr>
        <w:t xml:space="preserve"> Phénotype </w:t>
      </w:r>
    </w:p>
    <w:p w:rsidR="00A042DE" w:rsidRDefault="00A042DE">
      <w:pPr>
        <w:numPr>
          <w:ilvl w:val="0"/>
          <w:numId w:val="42"/>
        </w:numPr>
        <w:tabs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720" w:firstLine="1407"/>
        <w:rPr>
          <w:rFonts w:cs="Calibri"/>
          <w:sz w:val="28"/>
        </w:rPr>
      </w:pPr>
      <w:r>
        <w:rPr>
          <w:rFonts w:cs="Calibri"/>
          <w:sz w:val="28"/>
        </w:rPr>
        <w:t xml:space="preserve"> Caractères héréditaires. </w:t>
      </w:r>
    </w:p>
    <w:p w:rsidR="00A042DE" w:rsidRDefault="00A042DE">
      <w:pPr>
        <w:numPr>
          <w:ilvl w:val="0"/>
          <w:numId w:val="42"/>
        </w:numPr>
        <w:tabs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720" w:firstLine="1407"/>
        <w:rPr>
          <w:rFonts w:cs="Calibri"/>
          <w:sz w:val="28"/>
        </w:rPr>
      </w:pPr>
      <w:r>
        <w:rPr>
          <w:rFonts w:cs="Calibri"/>
          <w:sz w:val="28"/>
        </w:rPr>
        <w:t xml:space="preserve"> Transmission 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</w:p>
    <w:p w:rsidR="00A042DE" w:rsidRDefault="00A042DE">
      <w:pPr>
        <w:numPr>
          <w:ilvl w:val="0"/>
          <w:numId w:val="43"/>
        </w:numPr>
        <w:spacing w:after="0" w:line="240" w:lineRule="auto"/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Variabilité du nombre de chromosomes </w:t>
      </w:r>
    </w:p>
    <w:p w:rsidR="00A042DE" w:rsidRDefault="00A042DE">
      <w:pPr>
        <w:numPr>
          <w:ilvl w:val="0"/>
          <w:numId w:val="43"/>
        </w:numPr>
        <w:spacing w:after="0" w:line="240" w:lineRule="auto"/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Variabilité génétique </w:t>
      </w:r>
      <w:r>
        <w:rPr>
          <w:rFonts w:cs="Calibri"/>
          <w:sz w:val="28"/>
        </w:rPr>
        <w:tab/>
        <w:t xml:space="preserve">– Rupture </w:t>
      </w:r>
    </w:p>
    <w:p w:rsidR="00A042DE" w:rsidRDefault="00A042DE">
      <w:pPr>
        <w:numPr>
          <w:ilvl w:val="0"/>
          <w:numId w:val="43"/>
        </w:numPr>
        <w:tabs>
          <w:tab w:val="left" w:pos="3969"/>
        </w:tabs>
        <w:spacing w:after="0" w:line="240" w:lineRule="auto"/>
        <w:ind w:left="720" w:firstLine="2966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Délétious</w:t>
      </w:r>
      <w:proofErr w:type="spellEnd"/>
      <w:r>
        <w:rPr>
          <w:rFonts w:cs="Calibri"/>
          <w:sz w:val="28"/>
        </w:rPr>
        <w:t xml:space="preserve">. </w:t>
      </w:r>
    </w:p>
    <w:p w:rsidR="00A042DE" w:rsidRDefault="00A042DE">
      <w:pPr>
        <w:numPr>
          <w:ilvl w:val="0"/>
          <w:numId w:val="43"/>
        </w:numPr>
        <w:tabs>
          <w:tab w:val="left" w:pos="3686"/>
          <w:tab w:val="left" w:pos="3828"/>
        </w:tabs>
        <w:spacing w:after="0" w:line="240" w:lineRule="auto"/>
        <w:ind w:left="720" w:firstLine="2966"/>
        <w:rPr>
          <w:rFonts w:cs="Calibri"/>
          <w:sz w:val="28"/>
        </w:rPr>
      </w:pPr>
      <w:r>
        <w:rPr>
          <w:rFonts w:cs="Calibri"/>
          <w:sz w:val="28"/>
        </w:rPr>
        <w:t xml:space="preserve">Translocations. </w:t>
      </w:r>
    </w:p>
    <w:p w:rsidR="00A042DE" w:rsidRDefault="00A042DE">
      <w:pPr>
        <w:numPr>
          <w:ilvl w:val="0"/>
          <w:numId w:val="43"/>
        </w:numPr>
        <w:tabs>
          <w:tab w:val="left" w:pos="3686"/>
          <w:tab w:val="left" w:pos="3828"/>
        </w:tabs>
        <w:spacing w:after="0" w:line="240" w:lineRule="auto"/>
        <w:ind w:left="720" w:firstLine="2966"/>
        <w:rPr>
          <w:rFonts w:cs="Calibri"/>
          <w:sz w:val="28"/>
        </w:rPr>
      </w:pPr>
      <w:r>
        <w:rPr>
          <w:rFonts w:cs="Calibri"/>
          <w:sz w:val="28"/>
        </w:rPr>
        <w:t xml:space="preserve">Mutation. </w:t>
      </w:r>
    </w:p>
    <w:p w:rsidR="00A042DE" w:rsidRDefault="00A042DE">
      <w:pPr>
        <w:numPr>
          <w:ilvl w:val="0"/>
          <w:numId w:val="43"/>
        </w:numPr>
        <w:tabs>
          <w:tab w:val="left" w:pos="3686"/>
          <w:tab w:val="left" w:pos="3828"/>
        </w:tabs>
        <w:spacing w:after="0" w:line="240" w:lineRule="auto"/>
        <w:ind w:left="720" w:firstLine="2966"/>
        <w:rPr>
          <w:rFonts w:cs="Calibri"/>
          <w:sz w:val="28"/>
        </w:rPr>
      </w:pPr>
      <w:r>
        <w:rPr>
          <w:rFonts w:cs="Calibri"/>
          <w:sz w:val="28"/>
        </w:rPr>
        <w:t>Inversion.</w:t>
      </w:r>
    </w:p>
    <w:p w:rsidR="00A042DE" w:rsidRDefault="00A042DE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 w:hint="cs"/>
          <w:sz w:val="28"/>
          <w:rtl/>
        </w:rPr>
      </w:pPr>
    </w:p>
    <w:p w:rsidR="006777B7" w:rsidRDefault="006777B7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  <w:r>
        <w:rPr>
          <w:rFonts w:cs="Calibri"/>
          <w:b/>
          <w:sz w:val="40"/>
        </w:rPr>
        <w:lastRenderedPageBreak/>
        <w:t>ANATOMIE – PHYSIOLOGIE</w:t>
      </w:r>
    </w:p>
    <w:p w:rsidR="00A042DE" w:rsidRPr="006777B7" w:rsidRDefault="006777B7">
      <w:pPr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28"/>
        </w:rPr>
      </w:pPr>
      <w:r w:rsidRPr="006777B7">
        <w:rPr>
          <w:rFonts w:ascii="Times New Roman" w:hAnsi="Times New Roman" w:cs="Times New Roman"/>
          <w:bCs/>
          <w:sz w:val="48"/>
          <w:szCs w:val="28"/>
          <w:rtl/>
        </w:rPr>
        <w:t>التشريح و الفيزيولوجيا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color w:val="FF0000"/>
          <w:sz w:val="28"/>
        </w:rPr>
        <w:t xml:space="preserve">                                            </w:t>
      </w:r>
      <w:r>
        <w:rPr>
          <w:rFonts w:cs="Calibri"/>
          <w:sz w:val="28"/>
        </w:rPr>
        <w:t>1</w:t>
      </w:r>
      <w:r>
        <w:rPr>
          <w:rFonts w:cs="Calibri"/>
          <w:sz w:val="28"/>
          <w:vertAlign w:val="superscript"/>
        </w:rPr>
        <w:t>ère</w:t>
      </w:r>
      <w:r>
        <w:rPr>
          <w:rFonts w:cs="Calibri"/>
          <w:sz w:val="28"/>
        </w:rPr>
        <w:t xml:space="preserve"> année                          </w:t>
      </w: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</w:p>
    <w:p w:rsidR="00A042DE" w:rsidRDefault="00A042DE">
      <w:pPr>
        <w:spacing w:after="0" w:line="240" w:lineRule="auto"/>
        <w:ind w:left="360"/>
        <w:jc w:val="both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ANATOMIE</w:t>
      </w:r>
      <w:r>
        <w:rPr>
          <w:rFonts w:cs="Calibri"/>
          <w:sz w:val="28"/>
        </w:rPr>
        <w:t xml:space="preserve">:  Eléments de base des systèmes : </w:t>
      </w:r>
    </w:p>
    <w:p w:rsidR="00A042DE" w:rsidRDefault="00A042DE">
      <w:pPr>
        <w:spacing w:after="0" w:line="240" w:lineRule="auto"/>
        <w:ind w:left="1440"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>- Cardiovasculaire</w:t>
      </w:r>
    </w:p>
    <w:p w:rsidR="00A042DE" w:rsidRDefault="00A042DE">
      <w:pPr>
        <w:spacing w:after="0" w:line="240" w:lineRule="auto"/>
        <w:ind w:left="1440"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>- Respiratoire</w:t>
      </w:r>
    </w:p>
    <w:p w:rsidR="00A042DE" w:rsidRDefault="00A042DE">
      <w:pPr>
        <w:spacing w:after="0" w:line="240" w:lineRule="auto"/>
        <w:ind w:left="1440"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Digestive. </w:t>
      </w:r>
    </w:p>
    <w:p w:rsidR="00A042DE" w:rsidRDefault="00A042DE">
      <w:pPr>
        <w:spacing w:after="0" w:line="240" w:lineRule="auto"/>
        <w:ind w:left="1440"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</w:t>
      </w:r>
      <w:proofErr w:type="spellStart"/>
      <w:r>
        <w:rPr>
          <w:rFonts w:cs="Calibri"/>
          <w:sz w:val="28"/>
        </w:rPr>
        <w:t>Excrétaire</w:t>
      </w:r>
      <w:proofErr w:type="spellEnd"/>
      <w:r>
        <w:rPr>
          <w:rFonts w:cs="Calibri"/>
          <w:sz w:val="28"/>
        </w:rPr>
        <w:t xml:space="preserve"> (rénale- urinaire) </w:t>
      </w:r>
    </w:p>
    <w:p w:rsidR="00A042DE" w:rsidRDefault="00A042DE">
      <w:pPr>
        <w:spacing w:after="0" w:line="240" w:lineRule="auto"/>
        <w:ind w:left="1440"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>- Génitale (</w:t>
      </w:r>
      <w:proofErr w:type="spellStart"/>
      <w:r>
        <w:rPr>
          <w:rFonts w:cs="Calibri"/>
          <w:sz w:val="28"/>
        </w:rPr>
        <w:t>Male</w:t>
      </w:r>
      <w:proofErr w:type="spellEnd"/>
      <w:r>
        <w:rPr>
          <w:rFonts w:cs="Calibri"/>
          <w:sz w:val="28"/>
        </w:rPr>
        <w:t xml:space="preserve"> et Femelle) </w:t>
      </w:r>
    </w:p>
    <w:p w:rsidR="00A042DE" w:rsidRDefault="00A042DE">
      <w:pPr>
        <w:spacing w:after="0" w:line="240" w:lineRule="auto"/>
        <w:ind w:left="1440"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Nerveux. 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 xml:space="preserve">PHYSIOLOGIE </w:t>
      </w:r>
      <w:r>
        <w:rPr>
          <w:rFonts w:cs="Calibri"/>
          <w:sz w:val="28"/>
        </w:rPr>
        <w:t>:</w:t>
      </w:r>
      <w:r>
        <w:rPr>
          <w:rFonts w:cs="Calibri"/>
          <w:sz w:val="28"/>
        </w:rPr>
        <w:tab/>
        <w:t xml:space="preserve">- Cardiovasculaire . </w:t>
      </w:r>
    </w:p>
    <w:p w:rsidR="00A042DE" w:rsidRDefault="00A042DE">
      <w:pPr>
        <w:spacing w:after="0" w:line="240" w:lineRule="auto"/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ab/>
      </w:r>
      <w:r>
        <w:rPr>
          <w:rFonts w:cs="Calibri"/>
          <w:sz w:val="28"/>
        </w:rPr>
        <w:tab/>
      </w:r>
    </w:p>
    <w:p w:rsidR="00A042DE" w:rsidRDefault="00A042DE">
      <w:pPr>
        <w:spacing w:after="0" w:line="240" w:lineRule="auto"/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ab/>
      </w:r>
      <w:r>
        <w:rPr>
          <w:rFonts w:cs="Calibri"/>
          <w:sz w:val="28"/>
        </w:rPr>
        <w:tab/>
        <w:t>- Gastro-intestinale.</w:t>
      </w:r>
    </w:p>
    <w:p w:rsidR="00A042DE" w:rsidRDefault="00A042DE" w:rsidP="008C0A97">
      <w:pPr>
        <w:spacing w:after="0" w:line="240" w:lineRule="auto"/>
        <w:ind w:left="720"/>
        <w:jc w:val="both"/>
        <w:rPr>
          <w:rFonts w:cs="Calibri"/>
          <w:sz w:val="28"/>
        </w:rPr>
      </w:pPr>
      <w:r>
        <w:rPr>
          <w:rFonts w:cs="Calibri"/>
          <w:sz w:val="28"/>
        </w:rPr>
        <w:tab/>
      </w:r>
      <w:r>
        <w:rPr>
          <w:rFonts w:cs="Calibri"/>
          <w:sz w:val="28"/>
        </w:rPr>
        <w:tab/>
        <w:t xml:space="preserve">- Endocrinologie. (Glandes , Hormones </w:t>
      </w:r>
      <w:proofErr w:type="spellStart"/>
      <w:r>
        <w:rPr>
          <w:rFonts w:cs="Calibri"/>
          <w:sz w:val="28"/>
        </w:rPr>
        <w:t>sécretion</w:t>
      </w:r>
      <w:proofErr w:type="spellEnd"/>
      <w:r>
        <w:rPr>
          <w:rFonts w:cs="Calibri"/>
          <w:sz w:val="28"/>
        </w:rPr>
        <w:t xml:space="preserve"> et   fonction en  résumé)</w:t>
      </w:r>
    </w:p>
    <w:p w:rsidR="00A042DE" w:rsidRDefault="00A042DE">
      <w:pPr>
        <w:spacing w:after="0" w:line="240" w:lineRule="auto"/>
        <w:ind w:left="1440"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Rénale et urinaire. </w:t>
      </w:r>
    </w:p>
    <w:p w:rsidR="00A042DE" w:rsidRDefault="00A042D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 w:hint="cs"/>
          <w:sz w:val="28"/>
          <w:rtl/>
        </w:rPr>
      </w:pPr>
    </w:p>
    <w:p w:rsidR="00861A2E" w:rsidRDefault="00861A2E">
      <w:pPr>
        <w:spacing w:after="0" w:line="240" w:lineRule="auto"/>
        <w:ind w:left="1440" w:firstLine="720"/>
        <w:jc w:val="both"/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b/>
          <w:sz w:val="40"/>
          <w:rtl/>
        </w:rPr>
      </w:pPr>
      <w:r>
        <w:rPr>
          <w:rFonts w:cs="Calibri"/>
          <w:b/>
          <w:sz w:val="40"/>
        </w:rPr>
        <w:lastRenderedPageBreak/>
        <w:t xml:space="preserve">HEMATOLOGIE - I- </w:t>
      </w:r>
    </w:p>
    <w:p w:rsidR="00861A2E" w:rsidRPr="00861A2E" w:rsidRDefault="00861A2E">
      <w:pPr>
        <w:jc w:val="center"/>
        <w:rPr>
          <w:rFonts w:ascii="Times New Roman" w:hAnsi="Times New Roman" w:cs="Times New Roman"/>
          <w:bCs/>
          <w:sz w:val="48"/>
          <w:szCs w:val="28"/>
        </w:rPr>
      </w:pPr>
      <w:r w:rsidRPr="00861A2E">
        <w:rPr>
          <w:rFonts w:ascii="Times New Roman" w:hAnsi="Times New Roman" w:cs="Times New Roman"/>
          <w:bCs/>
          <w:sz w:val="48"/>
          <w:szCs w:val="28"/>
          <w:rtl/>
        </w:rPr>
        <w:t>علم الدم 1</w:t>
      </w:r>
    </w:p>
    <w:p w:rsidR="00A042DE" w:rsidRDefault="00A042DE">
      <w:pPr>
        <w:jc w:val="center"/>
        <w:rPr>
          <w:rFonts w:cs="Calibri"/>
          <w:b/>
          <w:sz w:val="40"/>
        </w:rPr>
      </w:pPr>
      <w:r>
        <w:rPr>
          <w:rFonts w:cs="Calibri"/>
          <w:b/>
          <w:sz w:val="40"/>
        </w:rPr>
        <w:t>(Cytologie sanguine et médullaire ; Hémostase)</w:t>
      </w:r>
    </w:p>
    <w:p w:rsidR="00A042DE" w:rsidRDefault="00A042DE">
      <w:pPr>
        <w:ind w:right="-1080"/>
        <w:jc w:val="center"/>
        <w:rPr>
          <w:rFonts w:cs="Calibri"/>
          <w:sz w:val="32"/>
        </w:rPr>
      </w:pPr>
      <w:r>
        <w:rPr>
          <w:rFonts w:cs="Calibri"/>
          <w:sz w:val="32"/>
        </w:rPr>
        <w:t>1</w:t>
      </w:r>
      <w:r>
        <w:rPr>
          <w:rFonts w:cs="Calibri"/>
          <w:sz w:val="32"/>
          <w:vertAlign w:val="superscript"/>
        </w:rPr>
        <w:t>ère</w:t>
      </w:r>
      <w:r>
        <w:rPr>
          <w:rFonts w:cs="Calibri"/>
          <w:sz w:val="32"/>
        </w:rPr>
        <w:t xml:space="preserve"> année                  </w:t>
      </w:r>
    </w:p>
    <w:p w:rsidR="00A042DE" w:rsidRDefault="00A042DE">
      <w:pPr>
        <w:ind w:right="-1080"/>
        <w:jc w:val="center"/>
        <w:rPr>
          <w:rFonts w:cs="Calibri"/>
          <w:sz w:val="28"/>
        </w:rPr>
      </w:pPr>
    </w:p>
    <w:p w:rsidR="00A042DE" w:rsidRDefault="00A042DE">
      <w:pPr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</w:rPr>
        <w:t xml:space="preserve">I- </w:t>
      </w:r>
      <w:r>
        <w:rPr>
          <w:rFonts w:cs="Calibri"/>
          <w:b/>
          <w:sz w:val="28"/>
          <w:u w:val="single"/>
        </w:rPr>
        <w:t>Caractères généraux du sang.</w:t>
      </w:r>
    </w:p>
    <w:p w:rsidR="00A042DE" w:rsidRDefault="00A042DE">
      <w:pPr>
        <w:numPr>
          <w:ilvl w:val="0"/>
          <w:numId w:val="44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Constitution du sang.</w:t>
      </w:r>
    </w:p>
    <w:p w:rsidR="00A042DE" w:rsidRDefault="00A042DE" w:rsidP="00F6796A">
      <w:pPr>
        <w:tabs>
          <w:tab w:val="left" w:pos="900"/>
        </w:tabs>
        <w:spacing w:after="0" w:line="240" w:lineRule="auto"/>
        <w:ind w:left="900"/>
        <w:rPr>
          <w:rFonts w:cs="Calibri"/>
          <w:sz w:val="28"/>
        </w:rPr>
      </w:pPr>
    </w:p>
    <w:p w:rsidR="00A042DE" w:rsidRDefault="00A042DE">
      <w:pPr>
        <w:numPr>
          <w:ilvl w:val="0"/>
          <w:numId w:val="44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Rôle du sang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      - Plasma :</w:t>
      </w:r>
      <w:r>
        <w:rPr>
          <w:rFonts w:cs="Calibri"/>
        </w:rPr>
        <w:t xml:space="preserve"> </w:t>
      </w:r>
      <w:r>
        <w:rPr>
          <w:rFonts w:cs="Calibri"/>
        </w:rPr>
        <w:tab/>
        <w:t xml:space="preserve">- </w:t>
      </w:r>
      <w:r>
        <w:rPr>
          <w:rFonts w:cs="Calibri"/>
          <w:sz w:val="28"/>
        </w:rPr>
        <w:t xml:space="preserve">constitution 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                              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                             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        - Eléments figurés du sang .</w:t>
      </w:r>
    </w:p>
    <w:p w:rsidR="00A042DE" w:rsidRDefault="00A042DE">
      <w:pPr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</w:rPr>
        <w:t xml:space="preserve">II- </w:t>
      </w:r>
      <w:r>
        <w:rPr>
          <w:rFonts w:cs="Calibri"/>
          <w:b/>
          <w:sz w:val="28"/>
          <w:u w:val="single"/>
        </w:rPr>
        <w:t>Erythrocytes :</w:t>
      </w:r>
    </w:p>
    <w:p w:rsidR="00A042DE" w:rsidRDefault="00A042DE">
      <w:pPr>
        <w:numPr>
          <w:ilvl w:val="0"/>
          <w:numId w:val="45"/>
        </w:numPr>
        <w:tabs>
          <w:tab w:val="left" w:pos="900"/>
        </w:tabs>
        <w:ind w:left="90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Stucture</w:t>
      </w:r>
      <w:proofErr w:type="spellEnd"/>
    </w:p>
    <w:p w:rsidR="00A042DE" w:rsidRDefault="00A042DE">
      <w:pPr>
        <w:numPr>
          <w:ilvl w:val="0"/>
          <w:numId w:val="45"/>
        </w:numPr>
        <w:tabs>
          <w:tab w:val="left" w:pos="900"/>
        </w:tabs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Physiologie</w:t>
      </w:r>
    </w:p>
    <w:p w:rsidR="00A042DE" w:rsidRDefault="00A042DE">
      <w:pPr>
        <w:numPr>
          <w:ilvl w:val="0"/>
          <w:numId w:val="45"/>
        </w:numPr>
        <w:tabs>
          <w:tab w:val="left" w:pos="900"/>
        </w:tabs>
        <w:spacing w:after="0" w:line="240" w:lineRule="auto"/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Formation :       a-</w:t>
      </w:r>
      <w:proofErr w:type="spellStart"/>
      <w:r>
        <w:rPr>
          <w:rFonts w:cs="Calibri"/>
          <w:sz w:val="28"/>
        </w:rPr>
        <w:t>erythopoÏèse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spacing w:after="0" w:line="240" w:lineRule="auto"/>
        <w:ind w:left="1080"/>
        <w:rPr>
          <w:rFonts w:cs="Calibri"/>
          <w:sz w:val="28"/>
        </w:rPr>
      </w:pPr>
      <w:r>
        <w:rPr>
          <w:rFonts w:cs="Calibri"/>
          <w:sz w:val="28"/>
        </w:rPr>
        <w:t xml:space="preserve">                            b- synthèse de l’hémoglobine</w:t>
      </w:r>
    </w:p>
    <w:p w:rsidR="00A042DE" w:rsidRDefault="00A042DE">
      <w:pPr>
        <w:numPr>
          <w:ilvl w:val="0"/>
          <w:numId w:val="46"/>
        </w:numPr>
        <w:spacing w:after="0" w:line="240" w:lineRule="auto"/>
        <w:ind w:left="3240" w:hanging="360"/>
        <w:rPr>
          <w:rFonts w:cs="Calibri"/>
          <w:sz w:val="28"/>
        </w:rPr>
      </w:pPr>
      <w:r>
        <w:rPr>
          <w:rFonts w:cs="Calibri"/>
          <w:sz w:val="28"/>
        </w:rPr>
        <w:t>Cycle du fer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        - </w:t>
      </w:r>
      <w:proofErr w:type="spellStart"/>
      <w:r>
        <w:rPr>
          <w:rFonts w:cs="Calibri"/>
          <w:sz w:val="28"/>
        </w:rPr>
        <w:t>Hemolyse</w:t>
      </w:r>
      <w:proofErr w:type="spellEnd"/>
      <w:r>
        <w:rPr>
          <w:rFonts w:cs="Calibri"/>
          <w:sz w:val="28"/>
        </w:rPr>
        <w:t xml:space="preserve"> physiologique :</w:t>
      </w:r>
    </w:p>
    <w:p w:rsidR="00A042DE" w:rsidRDefault="00A042DE">
      <w:pPr>
        <w:spacing w:after="0" w:line="240" w:lineRule="auto"/>
        <w:rPr>
          <w:rFonts w:cs="Calibri"/>
          <w:sz w:val="28"/>
        </w:rPr>
      </w:pPr>
      <w:r>
        <w:rPr>
          <w:rFonts w:cs="Calibri"/>
          <w:sz w:val="28"/>
        </w:rPr>
        <w:t xml:space="preserve">        </w:t>
      </w:r>
    </w:p>
    <w:p w:rsidR="00A042DE" w:rsidRDefault="00A042DE">
      <w:pPr>
        <w:ind w:left="540" w:hanging="540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III- </w:t>
      </w:r>
      <w:r>
        <w:rPr>
          <w:rFonts w:cs="Calibri"/>
          <w:b/>
          <w:sz w:val="28"/>
          <w:u w:val="single"/>
        </w:rPr>
        <w:t>Les Leucocytes</w:t>
      </w:r>
      <w:r>
        <w:rPr>
          <w:rFonts w:cs="Calibri"/>
          <w:b/>
          <w:sz w:val="28"/>
        </w:rPr>
        <w:t> :</w:t>
      </w:r>
    </w:p>
    <w:p w:rsidR="00A042DE" w:rsidRDefault="00A042DE">
      <w:pPr>
        <w:numPr>
          <w:ilvl w:val="0"/>
          <w:numId w:val="47"/>
        </w:numPr>
        <w:tabs>
          <w:tab w:val="left" w:pos="900"/>
        </w:tabs>
        <w:ind w:left="90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Stucture</w:t>
      </w:r>
      <w:proofErr w:type="spellEnd"/>
    </w:p>
    <w:p w:rsidR="00A042DE" w:rsidRDefault="00A042DE">
      <w:pPr>
        <w:numPr>
          <w:ilvl w:val="0"/>
          <w:numId w:val="47"/>
        </w:numPr>
        <w:tabs>
          <w:tab w:val="left" w:pos="900"/>
        </w:tabs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Physiologie</w:t>
      </w:r>
    </w:p>
    <w:p w:rsidR="00A042DE" w:rsidRDefault="00A042DE" w:rsidP="00D86F77">
      <w:pPr>
        <w:tabs>
          <w:tab w:val="left" w:pos="900"/>
        </w:tabs>
        <w:rPr>
          <w:rFonts w:cs="Calibri"/>
          <w:sz w:val="28"/>
        </w:rPr>
      </w:pPr>
    </w:p>
    <w:p w:rsidR="00A042DE" w:rsidRDefault="00A042DE">
      <w:pPr>
        <w:numPr>
          <w:ilvl w:val="0"/>
          <w:numId w:val="47"/>
        </w:numPr>
        <w:tabs>
          <w:tab w:val="left" w:pos="900"/>
        </w:tabs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Formule leucocytaire</w:t>
      </w:r>
    </w:p>
    <w:p w:rsidR="00A042DE" w:rsidRDefault="00A042DE">
      <w:pPr>
        <w:jc w:val="both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</w:rPr>
        <w:t xml:space="preserve">IV- </w:t>
      </w:r>
      <w:r>
        <w:rPr>
          <w:rFonts w:cs="Calibri"/>
          <w:b/>
          <w:sz w:val="28"/>
          <w:u w:val="single"/>
        </w:rPr>
        <w:t>Les thrombocytes :</w:t>
      </w:r>
    </w:p>
    <w:p w:rsidR="00A042DE" w:rsidRDefault="00A042DE">
      <w:pPr>
        <w:numPr>
          <w:ilvl w:val="0"/>
          <w:numId w:val="48"/>
        </w:numPr>
        <w:tabs>
          <w:tab w:val="left" w:pos="900"/>
        </w:tabs>
        <w:ind w:left="90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lastRenderedPageBreak/>
        <w:t>Stucture</w:t>
      </w:r>
      <w:proofErr w:type="spellEnd"/>
    </w:p>
    <w:p w:rsidR="00A042DE" w:rsidRDefault="00A042DE">
      <w:pPr>
        <w:numPr>
          <w:ilvl w:val="0"/>
          <w:numId w:val="48"/>
        </w:numPr>
        <w:tabs>
          <w:tab w:val="left" w:pos="900"/>
        </w:tabs>
        <w:ind w:left="900" w:hanging="360"/>
        <w:rPr>
          <w:rFonts w:cs="Calibri"/>
          <w:sz w:val="28"/>
        </w:rPr>
      </w:pPr>
      <w:r>
        <w:rPr>
          <w:rFonts w:cs="Calibri"/>
          <w:sz w:val="28"/>
        </w:rPr>
        <w:t>Physiologie</w:t>
      </w:r>
    </w:p>
    <w:p w:rsidR="00A042DE" w:rsidRDefault="00A042DE" w:rsidP="00D86F77">
      <w:pPr>
        <w:tabs>
          <w:tab w:val="left" w:pos="900"/>
        </w:tabs>
        <w:ind w:left="900"/>
        <w:rPr>
          <w:rFonts w:cs="Calibri"/>
          <w:sz w:val="28"/>
        </w:rPr>
      </w:pPr>
    </w:p>
    <w:p w:rsidR="00A042DE" w:rsidRDefault="00A042DE" w:rsidP="00D86F77">
      <w:pPr>
        <w:tabs>
          <w:tab w:val="left" w:pos="900"/>
        </w:tabs>
        <w:ind w:left="900"/>
        <w:rPr>
          <w:rFonts w:cs="Calibri"/>
          <w:sz w:val="28"/>
        </w:rPr>
      </w:pPr>
    </w:p>
    <w:p w:rsidR="00A042DE" w:rsidRDefault="00A042DE">
      <w:pPr>
        <w:rPr>
          <w:rFonts w:cs="Calibri"/>
          <w:b/>
          <w:sz w:val="28"/>
        </w:rPr>
      </w:pPr>
      <w:r>
        <w:rPr>
          <w:rFonts w:cs="Calibri"/>
          <w:b/>
          <w:sz w:val="28"/>
        </w:rPr>
        <w:t>V- L’</w:t>
      </w:r>
      <w:proofErr w:type="spellStart"/>
      <w:r>
        <w:rPr>
          <w:rFonts w:cs="Calibri"/>
          <w:b/>
          <w:sz w:val="28"/>
        </w:rPr>
        <w:t>hemostase</w:t>
      </w:r>
      <w:proofErr w:type="spellEnd"/>
      <w:r>
        <w:rPr>
          <w:rFonts w:cs="Calibri"/>
          <w:b/>
          <w:sz w:val="28"/>
        </w:rPr>
        <w:t> :(Physiologie et exploration)</w:t>
      </w:r>
    </w:p>
    <w:p w:rsidR="00A042DE" w:rsidRDefault="00A042DE">
      <w:pPr>
        <w:ind w:left="630"/>
        <w:rPr>
          <w:rFonts w:cs="Calibri"/>
          <w:sz w:val="28"/>
        </w:rPr>
      </w:pPr>
      <w:r>
        <w:rPr>
          <w:rFonts w:cs="Calibri"/>
          <w:sz w:val="28"/>
        </w:rPr>
        <w:t>- L’hémostase  primaire</w:t>
      </w:r>
    </w:p>
    <w:p w:rsidR="00A042DE" w:rsidRDefault="00A042DE">
      <w:pPr>
        <w:ind w:left="630"/>
        <w:rPr>
          <w:rFonts w:cs="Calibri"/>
          <w:sz w:val="28"/>
        </w:rPr>
      </w:pPr>
      <w:r>
        <w:rPr>
          <w:rFonts w:cs="Calibri"/>
          <w:sz w:val="28"/>
        </w:rPr>
        <w:t>- la coagulation</w:t>
      </w:r>
    </w:p>
    <w:p w:rsidR="00A042DE" w:rsidRDefault="00A042DE">
      <w:pPr>
        <w:ind w:left="630"/>
        <w:rPr>
          <w:rFonts w:cs="Calibri"/>
          <w:sz w:val="28"/>
        </w:rPr>
      </w:pPr>
      <w:r>
        <w:rPr>
          <w:rFonts w:cs="Calibri"/>
          <w:sz w:val="28"/>
        </w:rPr>
        <w:t>- la fibrinolyse</w:t>
      </w:r>
    </w:p>
    <w:p w:rsidR="00A042DE" w:rsidRDefault="00A042DE">
      <w:pPr>
        <w:ind w:left="630"/>
        <w:rPr>
          <w:rFonts w:cs="Calibri"/>
          <w:sz w:val="28"/>
        </w:rPr>
      </w:pPr>
      <w:r>
        <w:rPr>
          <w:rFonts w:cs="Calibri"/>
          <w:sz w:val="28"/>
        </w:rPr>
        <w:t>Pour chaque étape :</w:t>
      </w:r>
    </w:p>
    <w:p w:rsidR="00A042DE" w:rsidRDefault="00A042DE">
      <w:pPr>
        <w:numPr>
          <w:ilvl w:val="0"/>
          <w:numId w:val="49"/>
        </w:numPr>
        <w:ind w:left="990" w:hanging="360"/>
        <w:rPr>
          <w:rFonts w:cs="Calibri"/>
          <w:sz w:val="28"/>
        </w:rPr>
      </w:pPr>
      <w:r>
        <w:rPr>
          <w:rFonts w:cs="Calibri"/>
          <w:sz w:val="28"/>
        </w:rPr>
        <w:t>Éléments mis en jeu</w:t>
      </w:r>
    </w:p>
    <w:p w:rsidR="00A042DE" w:rsidRDefault="00A042DE">
      <w:pPr>
        <w:numPr>
          <w:ilvl w:val="0"/>
          <w:numId w:val="49"/>
        </w:numPr>
        <w:ind w:left="990" w:hanging="360"/>
        <w:rPr>
          <w:rFonts w:cs="Calibri"/>
          <w:sz w:val="28"/>
        </w:rPr>
      </w:pPr>
      <w:r>
        <w:rPr>
          <w:rFonts w:cs="Calibri"/>
          <w:sz w:val="28"/>
        </w:rPr>
        <w:t>Mécanismes</w:t>
      </w:r>
    </w:p>
    <w:p w:rsidR="00A042DE" w:rsidRDefault="00A042DE" w:rsidP="00D86F77">
      <w:pPr>
        <w:ind w:left="990"/>
        <w:rPr>
          <w:rFonts w:cs="Calibri"/>
          <w:sz w:val="28"/>
        </w:rPr>
      </w:pPr>
    </w:p>
    <w:p w:rsidR="00A042DE" w:rsidRDefault="00A042DE">
      <w:pPr>
        <w:numPr>
          <w:ilvl w:val="0"/>
          <w:numId w:val="49"/>
        </w:numPr>
        <w:ind w:left="990" w:hanging="360"/>
        <w:rPr>
          <w:rFonts w:cs="Calibri"/>
          <w:sz w:val="28"/>
        </w:rPr>
      </w:pPr>
      <w:r>
        <w:rPr>
          <w:rFonts w:cs="Calibri"/>
          <w:sz w:val="28"/>
        </w:rPr>
        <w:t>Exploration</w:t>
      </w:r>
    </w:p>
    <w:p w:rsidR="00A042DE" w:rsidRDefault="00A042DE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 w:hint="cs"/>
          <w:b/>
          <w:sz w:val="28"/>
          <w:rtl/>
        </w:rPr>
      </w:pPr>
    </w:p>
    <w:p w:rsidR="006A787C" w:rsidRDefault="006A787C">
      <w:pPr>
        <w:jc w:val="both"/>
        <w:rPr>
          <w:rFonts w:cs="Calibri"/>
          <w:b/>
          <w:sz w:val="28"/>
        </w:rPr>
      </w:pPr>
    </w:p>
    <w:p w:rsidR="00A042DE" w:rsidRDefault="00A042DE">
      <w:pPr>
        <w:jc w:val="center"/>
        <w:rPr>
          <w:rFonts w:cs="Calibri" w:hint="cs"/>
          <w:b/>
          <w:sz w:val="32"/>
          <w:u w:val="single"/>
          <w:rtl/>
        </w:rPr>
      </w:pPr>
      <w:r>
        <w:rPr>
          <w:rFonts w:cs="Calibri"/>
          <w:b/>
          <w:sz w:val="32"/>
          <w:u w:val="single"/>
        </w:rPr>
        <w:lastRenderedPageBreak/>
        <w:t xml:space="preserve">HÉMATOLOGIE – TP I </w:t>
      </w:r>
    </w:p>
    <w:p w:rsidR="006A787C" w:rsidRPr="006A787C" w:rsidRDefault="006A787C">
      <w:pPr>
        <w:jc w:val="center"/>
        <w:rPr>
          <w:rFonts w:ascii="Times New Roman" w:hAnsi="Times New Roman" w:cs="Times New Roman"/>
          <w:bCs/>
          <w:sz w:val="40"/>
          <w:szCs w:val="28"/>
          <w:u w:val="single"/>
        </w:rPr>
      </w:pPr>
      <w:r>
        <w:rPr>
          <w:rFonts w:ascii="Times New Roman" w:hAnsi="Times New Roman" w:cs="Times New Roman" w:hint="cs"/>
          <w:bCs/>
          <w:sz w:val="40"/>
          <w:szCs w:val="28"/>
          <w:u w:val="single"/>
          <w:rtl/>
        </w:rPr>
        <w:t>علم الدم 1 تطبيقي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1 ère année                 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Réalisation d’un hémogramme par une technique non automatisée :</w:t>
      </w:r>
    </w:p>
    <w:p w:rsidR="00A042DE" w:rsidRDefault="00A042DE">
      <w:pPr>
        <w:numPr>
          <w:ilvl w:val="0"/>
          <w:numId w:val="50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Les prélèvements</w:t>
      </w:r>
    </w:p>
    <w:p w:rsidR="00A042DE" w:rsidRDefault="00A042DE">
      <w:pPr>
        <w:numPr>
          <w:ilvl w:val="0"/>
          <w:numId w:val="50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Les anticoagulants</w:t>
      </w:r>
    </w:p>
    <w:p w:rsidR="00A042DE" w:rsidRDefault="00A042DE">
      <w:pPr>
        <w:numPr>
          <w:ilvl w:val="0"/>
          <w:numId w:val="50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Réalisations d’un hémogramme par une technique non automatisé :</w:t>
      </w:r>
    </w:p>
    <w:p w:rsidR="00A042DE" w:rsidRDefault="00A042DE">
      <w:pPr>
        <w:numPr>
          <w:ilvl w:val="0"/>
          <w:numId w:val="50"/>
        </w:numPr>
        <w:ind w:left="720"/>
        <w:rPr>
          <w:rFonts w:cs="Calibri"/>
          <w:sz w:val="28"/>
        </w:rPr>
      </w:pPr>
      <w:r>
        <w:rPr>
          <w:rFonts w:cs="Calibri"/>
          <w:sz w:val="28"/>
        </w:rPr>
        <w:t>Numération globules rouge, blancs et plaquettes</w:t>
      </w:r>
    </w:p>
    <w:p w:rsidR="00A042DE" w:rsidRDefault="00A042DE">
      <w:pPr>
        <w:numPr>
          <w:ilvl w:val="0"/>
          <w:numId w:val="50"/>
        </w:numPr>
        <w:ind w:left="720"/>
        <w:rPr>
          <w:rFonts w:cs="Calibri"/>
          <w:sz w:val="28"/>
        </w:rPr>
      </w:pPr>
      <w:r>
        <w:rPr>
          <w:rFonts w:cs="Calibri"/>
          <w:sz w:val="28"/>
        </w:rPr>
        <w:t xml:space="preserve">Détermination de l’hématocrite </w:t>
      </w:r>
    </w:p>
    <w:p w:rsidR="00A042DE" w:rsidRDefault="00A042DE">
      <w:pPr>
        <w:numPr>
          <w:ilvl w:val="0"/>
          <w:numId w:val="50"/>
        </w:numPr>
        <w:ind w:left="720"/>
        <w:rPr>
          <w:rFonts w:cs="Calibri"/>
          <w:sz w:val="28"/>
        </w:rPr>
      </w:pPr>
      <w:r>
        <w:rPr>
          <w:rFonts w:cs="Calibri"/>
          <w:sz w:val="28"/>
        </w:rPr>
        <w:t>Dosage de l’hémoglobine</w:t>
      </w:r>
    </w:p>
    <w:p w:rsidR="00A042DE" w:rsidRDefault="00A042DE">
      <w:pPr>
        <w:numPr>
          <w:ilvl w:val="0"/>
          <w:numId w:val="50"/>
        </w:numPr>
        <w:ind w:left="720"/>
        <w:rPr>
          <w:rFonts w:cs="Calibri"/>
          <w:sz w:val="28"/>
        </w:rPr>
      </w:pPr>
      <w:r>
        <w:rPr>
          <w:rFonts w:cs="Calibri"/>
          <w:sz w:val="28"/>
        </w:rPr>
        <w:t>Calculs des indices érythrocytaires</w:t>
      </w:r>
    </w:p>
    <w:p w:rsidR="00A042DE" w:rsidRDefault="00A042DE">
      <w:pPr>
        <w:numPr>
          <w:ilvl w:val="0"/>
          <w:numId w:val="50"/>
        </w:numPr>
        <w:ind w:left="720"/>
        <w:rPr>
          <w:rFonts w:cs="Calibri"/>
          <w:sz w:val="28"/>
        </w:rPr>
      </w:pPr>
      <w:r>
        <w:rPr>
          <w:rFonts w:cs="Calibri"/>
          <w:sz w:val="28"/>
        </w:rPr>
        <w:t>Réalisation et coloration du frottis sanguin (</w:t>
      </w:r>
      <w:proofErr w:type="spellStart"/>
      <w:r>
        <w:rPr>
          <w:rFonts w:cs="Calibri"/>
          <w:sz w:val="28"/>
        </w:rPr>
        <w:t>Giemsa</w:t>
      </w:r>
      <w:proofErr w:type="spellEnd"/>
      <w:r>
        <w:rPr>
          <w:rFonts w:cs="Calibri"/>
          <w:sz w:val="28"/>
        </w:rPr>
        <w:t>)</w:t>
      </w:r>
    </w:p>
    <w:p w:rsidR="00A042DE" w:rsidRDefault="00A042DE">
      <w:pPr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 Détermination de la formule leucocytaire</w:t>
      </w:r>
    </w:p>
    <w:p w:rsidR="00A042DE" w:rsidRDefault="00A042DE">
      <w:pPr>
        <w:jc w:val="both"/>
        <w:rPr>
          <w:rFonts w:cs="Calibri" w:hint="cs"/>
          <w:sz w:val="28"/>
          <w:rtl/>
        </w:rPr>
      </w:pPr>
    </w:p>
    <w:p w:rsidR="00D747DF" w:rsidRDefault="00D747DF">
      <w:pPr>
        <w:jc w:val="both"/>
        <w:rPr>
          <w:rFonts w:cs="Calibri" w:hint="cs"/>
          <w:sz w:val="28"/>
          <w:rtl/>
        </w:rPr>
      </w:pPr>
    </w:p>
    <w:p w:rsidR="00D747DF" w:rsidRDefault="00D747DF">
      <w:pPr>
        <w:jc w:val="both"/>
        <w:rPr>
          <w:rFonts w:cs="Calibri" w:hint="cs"/>
          <w:sz w:val="28"/>
          <w:rtl/>
        </w:rPr>
      </w:pPr>
    </w:p>
    <w:p w:rsidR="00D747DF" w:rsidRDefault="00D747DF">
      <w:pPr>
        <w:jc w:val="both"/>
        <w:rPr>
          <w:rFonts w:cs="Calibri" w:hint="cs"/>
          <w:sz w:val="28"/>
          <w:rtl/>
        </w:rPr>
      </w:pPr>
    </w:p>
    <w:p w:rsidR="00D747DF" w:rsidRDefault="00D747DF">
      <w:pPr>
        <w:jc w:val="both"/>
        <w:rPr>
          <w:rFonts w:cs="Calibri" w:hint="cs"/>
          <w:sz w:val="28"/>
          <w:rtl/>
        </w:rPr>
      </w:pPr>
    </w:p>
    <w:p w:rsidR="00D747DF" w:rsidRDefault="00D747DF">
      <w:pPr>
        <w:jc w:val="both"/>
        <w:rPr>
          <w:rFonts w:cs="Calibri" w:hint="cs"/>
          <w:sz w:val="28"/>
          <w:rtl/>
        </w:rPr>
      </w:pPr>
    </w:p>
    <w:p w:rsidR="00D747DF" w:rsidRDefault="00D747DF">
      <w:pPr>
        <w:jc w:val="both"/>
        <w:rPr>
          <w:rFonts w:cs="Calibri" w:hint="cs"/>
          <w:sz w:val="28"/>
          <w:rtl/>
        </w:rPr>
      </w:pPr>
    </w:p>
    <w:p w:rsidR="00D747DF" w:rsidRDefault="00D747DF">
      <w:pPr>
        <w:jc w:val="both"/>
        <w:rPr>
          <w:rFonts w:cs="Calibri" w:hint="cs"/>
          <w:sz w:val="28"/>
          <w:rtl/>
        </w:rPr>
      </w:pPr>
    </w:p>
    <w:p w:rsidR="00D747DF" w:rsidRDefault="00D747DF">
      <w:pPr>
        <w:jc w:val="both"/>
        <w:rPr>
          <w:rFonts w:cs="Calibri" w:hint="cs"/>
          <w:sz w:val="28"/>
          <w:rtl/>
        </w:rPr>
      </w:pPr>
    </w:p>
    <w:p w:rsidR="00D747DF" w:rsidRDefault="00D747DF">
      <w:pPr>
        <w:jc w:val="both"/>
        <w:rPr>
          <w:rFonts w:cs="Calibri"/>
          <w:sz w:val="28"/>
        </w:rPr>
      </w:pPr>
    </w:p>
    <w:p w:rsidR="00A042DE" w:rsidRDefault="00A042DE">
      <w:pPr>
        <w:ind w:left="1080"/>
        <w:jc w:val="center"/>
        <w:rPr>
          <w:rFonts w:cs="Calibri" w:hint="cs"/>
          <w:b/>
          <w:sz w:val="40"/>
          <w:rtl/>
        </w:rPr>
      </w:pPr>
      <w:r>
        <w:rPr>
          <w:rFonts w:cs="Calibri"/>
          <w:b/>
          <w:sz w:val="40"/>
        </w:rPr>
        <w:lastRenderedPageBreak/>
        <w:t xml:space="preserve">IMMUNOLOGIE - I </w:t>
      </w:r>
      <w:r w:rsidR="00D747DF">
        <w:rPr>
          <w:rFonts w:cs="Calibri"/>
          <w:b/>
          <w:sz w:val="40"/>
        </w:rPr>
        <w:t>–</w:t>
      </w:r>
    </w:p>
    <w:p w:rsidR="00D747DF" w:rsidRPr="00D747DF" w:rsidRDefault="00D747DF">
      <w:pPr>
        <w:ind w:left="1080"/>
        <w:jc w:val="center"/>
        <w:rPr>
          <w:rFonts w:ascii="Times New Roman" w:hAnsi="Times New Roman" w:cs="Times New Roman"/>
          <w:bCs/>
          <w:sz w:val="48"/>
          <w:szCs w:val="28"/>
        </w:rPr>
      </w:pPr>
      <w:r>
        <w:rPr>
          <w:rFonts w:ascii="Times New Roman" w:hAnsi="Times New Roman" w:cs="Times New Roman" w:hint="cs"/>
          <w:bCs/>
          <w:sz w:val="48"/>
          <w:szCs w:val="28"/>
          <w:rtl/>
        </w:rPr>
        <w:t xml:space="preserve">علم المناعة 1 </w:t>
      </w:r>
    </w:p>
    <w:p w:rsidR="00A042DE" w:rsidRDefault="00A042DE">
      <w:pPr>
        <w:ind w:right="-1080"/>
        <w:jc w:val="center"/>
        <w:rPr>
          <w:rFonts w:cs="Calibri"/>
          <w:sz w:val="28"/>
        </w:rPr>
      </w:pPr>
      <w:r>
        <w:rPr>
          <w:rFonts w:cs="Calibri"/>
          <w:sz w:val="32"/>
        </w:rPr>
        <w:t>1</w:t>
      </w:r>
      <w:r>
        <w:rPr>
          <w:rFonts w:cs="Calibri"/>
          <w:sz w:val="32"/>
          <w:vertAlign w:val="superscript"/>
        </w:rPr>
        <w:t>ère</w:t>
      </w:r>
      <w:r>
        <w:rPr>
          <w:rFonts w:cs="Calibri"/>
          <w:sz w:val="32"/>
        </w:rPr>
        <w:t xml:space="preserve"> année        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- Organes </w:t>
      </w:r>
      <w:proofErr w:type="spellStart"/>
      <w:r>
        <w:rPr>
          <w:rFonts w:cs="Calibri"/>
          <w:sz w:val="28"/>
        </w:rPr>
        <w:t>lymphoÏdes</w:t>
      </w:r>
      <w:proofErr w:type="spellEnd"/>
    </w:p>
    <w:p w:rsidR="00A042DE" w:rsidRDefault="00A042DE">
      <w:pPr>
        <w:rPr>
          <w:rFonts w:cs="Calibri"/>
          <w:sz w:val="32"/>
        </w:rPr>
      </w:pPr>
      <w:r>
        <w:rPr>
          <w:rFonts w:cs="Calibri"/>
          <w:b/>
          <w:sz w:val="32"/>
        </w:rPr>
        <w:t xml:space="preserve">- </w:t>
      </w:r>
      <w:r>
        <w:rPr>
          <w:rFonts w:cs="Calibri"/>
          <w:sz w:val="32"/>
        </w:rPr>
        <w:t xml:space="preserve">Anticorps :- </w:t>
      </w:r>
      <w:proofErr w:type="spellStart"/>
      <w:r>
        <w:rPr>
          <w:rFonts w:cs="Calibri"/>
          <w:sz w:val="32"/>
        </w:rPr>
        <w:t>stucture</w:t>
      </w:r>
      <w:proofErr w:type="spellEnd"/>
    </w:p>
    <w:p w:rsidR="00A042DE" w:rsidRDefault="00A042DE">
      <w:pPr>
        <w:rPr>
          <w:rFonts w:cs="Calibri"/>
          <w:sz w:val="32"/>
        </w:rPr>
      </w:pPr>
      <w:r>
        <w:rPr>
          <w:rFonts w:cs="Calibri"/>
          <w:sz w:val="32"/>
        </w:rPr>
        <w:t xml:space="preserve">                        - classes</w:t>
      </w:r>
    </w:p>
    <w:p w:rsidR="00A042DE" w:rsidRDefault="00A042DE">
      <w:pPr>
        <w:rPr>
          <w:rFonts w:cs="Calibri"/>
          <w:sz w:val="32"/>
        </w:rPr>
      </w:pPr>
      <w:r>
        <w:rPr>
          <w:rFonts w:cs="Calibri"/>
          <w:sz w:val="32"/>
        </w:rPr>
        <w:t xml:space="preserve">                      - diversité</w:t>
      </w:r>
    </w:p>
    <w:p w:rsidR="00A042DE" w:rsidRDefault="00A042DE">
      <w:pPr>
        <w:rPr>
          <w:rFonts w:cs="Calibri"/>
          <w:sz w:val="32"/>
        </w:rPr>
      </w:pPr>
      <w:r>
        <w:rPr>
          <w:rFonts w:cs="Calibri"/>
          <w:sz w:val="32"/>
        </w:rPr>
        <w:t xml:space="preserve">                    - propriétés biologiques</w:t>
      </w:r>
    </w:p>
    <w:p w:rsidR="00A042DE" w:rsidRDefault="00A042DE">
      <w:pPr>
        <w:rPr>
          <w:rFonts w:cs="Calibri"/>
          <w:sz w:val="32"/>
        </w:rPr>
      </w:pPr>
      <w:r>
        <w:rPr>
          <w:rFonts w:cs="Calibri"/>
          <w:sz w:val="32"/>
        </w:rPr>
        <w:t xml:space="preserve">                    </w:t>
      </w:r>
    </w:p>
    <w:p w:rsidR="00A042DE" w:rsidRDefault="00A042DE">
      <w:pPr>
        <w:rPr>
          <w:rFonts w:cs="Calibri"/>
          <w:sz w:val="32"/>
        </w:rPr>
      </w:pPr>
      <w:r>
        <w:rPr>
          <w:rFonts w:cs="Calibri"/>
          <w:sz w:val="32"/>
        </w:rPr>
        <w:t>-Antigènes : - Définition</w:t>
      </w:r>
    </w:p>
    <w:p w:rsidR="00A042DE" w:rsidRDefault="00A042DE">
      <w:pPr>
        <w:ind w:left="1620"/>
        <w:rPr>
          <w:rFonts w:cs="Calibri"/>
          <w:sz w:val="32"/>
        </w:rPr>
      </w:pPr>
      <w:r>
        <w:rPr>
          <w:rFonts w:cs="Calibri"/>
          <w:sz w:val="32"/>
        </w:rPr>
        <w:t>- Classification</w:t>
      </w:r>
    </w:p>
    <w:p w:rsidR="00A042DE" w:rsidRDefault="00A042DE">
      <w:pPr>
        <w:ind w:left="1620"/>
        <w:rPr>
          <w:rFonts w:cs="Calibri"/>
          <w:sz w:val="32"/>
        </w:rPr>
      </w:pPr>
      <w:r>
        <w:rPr>
          <w:rFonts w:cs="Calibri"/>
          <w:sz w:val="32"/>
        </w:rPr>
        <w:t xml:space="preserve">- </w:t>
      </w:r>
      <w:proofErr w:type="spellStart"/>
      <w:r>
        <w:rPr>
          <w:rFonts w:cs="Calibri"/>
          <w:sz w:val="32"/>
        </w:rPr>
        <w:t>Immunogénicité</w:t>
      </w:r>
      <w:proofErr w:type="spellEnd"/>
    </w:p>
    <w:p w:rsidR="00A042DE" w:rsidRDefault="00A042DE">
      <w:pPr>
        <w:ind w:left="1620"/>
        <w:rPr>
          <w:rFonts w:cs="Calibri"/>
          <w:sz w:val="32"/>
        </w:rPr>
      </w:pPr>
      <w:r>
        <w:rPr>
          <w:rFonts w:cs="Calibri"/>
          <w:sz w:val="32"/>
        </w:rPr>
        <w:t>- Spécificité</w:t>
      </w:r>
    </w:p>
    <w:p w:rsidR="00A042DE" w:rsidRDefault="00A042DE">
      <w:pPr>
        <w:ind w:left="1620"/>
        <w:rPr>
          <w:rFonts w:cs="Calibri"/>
          <w:sz w:val="32"/>
        </w:rPr>
      </w:pPr>
      <w:r>
        <w:rPr>
          <w:rFonts w:cs="Calibri"/>
          <w:sz w:val="32"/>
        </w:rPr>
        <w:t>- Etude des différents Antigènes</w:t>
      </w:r>
    </w:p>
    <w:p w:rsidR="00A042DE" w:rsidRDefault="00A042DE">
      <w:pPr>
        <w:rPr>
          <w:rFonts w:cs="Calibri"/>
          <w:b/>
          <w:sz w:val="32"/>
        </w:rPr>
      </w:pPr>
      <w:r>
        <w:rPr>
          <w:rFonts w:cs="Calibri"/>
          <w:b/>
          <w:sz w:val="32"/>
        </w:rPr>
        <w:t xml:space="preserve">- </w:t>
      </w:r>
      <w:r>
        <w:rPr>
          <w:rFonts w:cs="Calibri"/>
          <w:sz w:val="32"/>
        </w:rPr>
        <w:t>Immunité non spécifique</w:t>
      </w:r>
      <w:r>
        <w:rPr>
          <w:rFonts w:cs="Calibri"/>
          <w:b/>
          <w:sz w:val="32"/>
        </w:rPr>
        <w:t> :</w:t>
      </w:r>
    </w:p>
    <w:p w:rsidR="00A042DE" w:rsidRDefault="00A042DE">
      <w:pPr>
        <w:rPr>
          <w:rFonts w:cs="Calibri"/>
          <w:sz w:val="32"/>
        </w:rPr>
      </w:pPr>
      <w:r>
        <w:rPr>
          <w:rFonts w:cs="Calibri"/>
          <w:b/>
          <w:sz w:val="32"/>
        </w:rPr>
        <w:t xml:space="preserve">                    - </w:t>
      </w:r>
      <w:r>
        <w:rPr>
          <w:rFonts w:cs="Calibri"/>
          <w:sz w:val="32"/>
        </w:rPr>
        <w:t>barrières naturelles</w:t>
      </w:r>
    </w:p>
    <w:p w:rsidR="00A042DE" w:rsidRDefault="00A042DE">
      <w:pPr>
        <w:ind w:left="630"/>
        <w:rPr>
          <w:rFonts w:cs="Calibri"/>
          <w:sz w:val="28"/>
        </w:rPr>
      </w:pPr>
      <w:r>
        <w:rPr>
          <w:rFonts w:cs="Calibri"/>
          <w:sz w:val="28"/>
        </w:rPr>
        <w:t xml:space="preserve">               - Éléments mis en jeu :- phagocytes</w:t>
      </w:r>
    </w:p>
    <w:p w:rsidR="00A042DE" w:rsidRDefault="00A042DE">
      <w:pPr>
        <w:ind w:left="630" w:firstLine="3600"/>
        <w:rPr>
          <w:rFonts w:cs="Calibri"/>
          <w:sz w:val="28"/>
        </w:rPr>
      </w:pPr>
      <w:r>
        <w:rPr>
          <w:rFonts w:cs="Calibri"/>
          <w:sz w:val="28"/>
        </w:rPr>
        <w:t>- Mastocytes</w:t>
      </w:r>
    </w:p>
    <w:p w:rsidR="00A042DE" w:rsidRDefault="00A042DE">
      <w:pPr>
        <w:ind w:left="630" w:firstLine="3600"/>
        <w:rPr>
          <w:rFonts w:cs="Calibri"/>
          <w:sz w:val="28"/>
        </w:rPr>
      </w:pPr>
      <w:r>
        <w:rPr>
          <w:rFonts w:cs="Calibri"/>
          <w:sz w:val="28"/>
        </w:rPr>
        <w:t>- Cellules NK</w:t>
      </w:r>
    </w:p>
    <w:p w:rsidR="00A042DE" w:rsidRDefault="00A042DE">
      <w:pPr>
        <w:ind w:left="630" w:firstLine="3600"/>
        <w:rPr>
          <w:rFonts w:cs="Calibri"/>
          <w:sz w:val="28"/>
        </w:rPr>
      </w:pPr>
      <w:r>
        <w:rPr>
          <w:rFonts w:cs="Calibri"/>
          <w:sz w:val="28"/>
        </w:rPr>
        <w:t xml:space="preserve">- </w:t>
      </w:r>
      <w:proofErr w:type="spellStart"/>
      <w:r>
        <w:rPr>
          <w:rFonts w:cs="Calibri"/>
          <w:sz w:val="28"/>
        </w:rPr>
        <w:t>Interferons</w:t>
      </w:r>
      <w:proofErr w:type="spellEnd"/>
    </w:p>
    <w:p w:rsidR="00A042DE" w:rsidRDefault="00A042DE">
      <w:pPr>
        <w:ind w:left="630" w:firstLine="3600"/>
        <w:rPr>
          <w:rFonts w:cs="Calibri"/>
          <w:sz w:val="28"/>
        </w:rPr>
      </w:pPr>
      <w:r>
        <w:rPr>
          <w:rFonts w:cs="Calibri"/>
          <w:sz w:val="28"/>
        </w:rPr>
        <w:t>- Autres</w:t>
      </w:r>
    </w:p>
    <w:p w:rsidR="00A042DE" w:rsidRDefault="00A042DE">
      <w:pPr>
        <w:ind w:left="630" w:firstLine="990"/>
        <w:rPr>
          <w:rFonts w:cs="Calibri"/>
          <w:sz w:val="28"/>
        </w:rPr>
      </w:pPr>
      <w:r>
        <w:rPr>
          <w:rFonts w:cs="Calibri"/>
          <w:sz w:val="28"/>
        </w:rPr>
        <w:t>- Réactions inflammatoires</w:t>
      </w:r>
    </w:p>
    <w:p w:rsidR="00A042DE" w:rsidRDefault="00A042DE">
      <w:pPr>
        <w:ind w:left="630" w:firstLine="990"/>
        <w:rPr>
          <w:rFonts w:cs="Calibri"/>
          <w:sz w:val="28"/>
        </w:rPr>
      </w:pPr>
    </w:p>
    <w:p w:rsidR="00A042DE" w:rsidRDefault="00A042DE">
      <w:pPr>
        <w:rPr>
          <w:rFonts w:cs="Calibri"/>
          <w:b/>
          <w:sz w:val="32"/>
        </w:rPr>
      </w:pPr>
      <w:r>
        <w:rPr>
          <w:rFonts w:cs="Calibri"/>
          <w:sz w:val="32"/>
        </w:rPr>
        <w:t>- Immunité spécifique</w:t>
      </w:r>
      <w:r>
        <w:rPr>
          <w:rFonts w:cs="Calibri"/>
          <w:b/>
          <w:sz w:val="32"/>
        </w:rPr>
        <w:t xml:space="preserve"> :</w:t>
      </w:r>
    </w:p>
    <w:p w:rsidR="00A042DE" w:rsidRDefault="00A042DE">
      <w:pPr>
        <w:ind w:left="3240"/>
        <w:rPr>
          <w:rFonts w:cs="Calibri"/>
          <w:sz w:val="32"/>
        </w:rPr>
      </w:pPr>
      <w:r>
        <w:rPr>
          <w:rFonts w:cs="Calibri"/>
          <w:sz w:val="32"/>
        </w:rPr>
        <w:t>- cel</w:t>
      </w:r>
      <w:r>
        <w:rPr>
          <w:rFonts w:cs="Calibri"/>
          <w:sz w:val="28"/>
        </w:rPr>
        <w:t>lules impliquées</w:t>
      </w:r>
    </w:p>
    <w:p w:rsidR="00A042DE" w:rsidRDefault="00A042DE">
      <w:pPr>
        <w:ind w:left="3240"/>
        <w:rPr>
          <w:rFonts w:cs="Calibri"/>
          <w:sz w:val="28"/>
        </w:rPr>
      </w:pPr>
      <w:r>
        <w:rPr>
          <w:rFonts w:cs="Calibri"/>
          <w:b/>
          <w:sz w:val="28"/>
        </w:rPr>
        <w:t xml:space="preserve">- </w:t>
      </w:r>
      <w:r>
        <w:rPr>
          <w:rFonts w:cs="Calibri"/>
          <w:sz w:val="28"/>
        </w:rPr>
        <w:t xml:space="preserve">Réaction immunitaire spécifique : </w:t>
      </w:r>
    </w:p>
    <w:p w:rsidR="00A042DE" w:rsidRDefault="00A042DE">
      <w:pPr>
        <w:ind w:left="3240" w:hanging="630"/>
        <w:rPr>
          <w:rFonts w:cs="Calibri"/>
          <w:sz w:val="28"/>
        </w:rPr>
      </w:pPr>
      <w:r>
        <w:rPr>
          <w:rFonts w:cs="Calibri"/>
          <w:sz w:val="28"/>
        </w:rPr>
        <w:t xml:space="preserve">              a- reconnaissance de l’antigène</w:t>
      </w:r>
    </w:p>
    <w:p w:rsidR="00A042DE" w:rsidRDefault="00A042DE">
      <w:pPr>
        <w:ind w:hanging="630"/>
        <w:rPr>
          <w:rFonts w:cs="Calibri"/>
          <w:sz w:val="32"/>
        </w:rPr>
      </w:pPr>
      <w:r>
        <w:rPr>
          <w:rFonts w:cs="Calibri"/>
          <w:sz w:val="32"/>
        </w:rPr>
        <w:t xml:space="preserve">                                                     b- déroulement de la réponse</w:t>
      </w:r>
    </w:p>
    <w:p w:rsidR="00A042DE" w:rsidRDefault="00A042DE">
      <w:pPr>
        <w:spacing w:after="0" w:line="240" w:lineRule="auto"/>
        <w:ind w:left="3870" w:hanging="2970"/>
        <w:rPr>
          <w:rFonts w:cs="Calibri"/>
          <w:sz w:val="32"/>
        </w:rPr>
      </w:pPr>
      <w:r>
        <w:rPr>
          <w:rFonts w:cs="Calibri"/>
          <w:sz w:val="32"/>
        </w:rPr>
        <w:t xml:space="preserve">                                  c- phase effectrice des réponses à médiation cellulaire et humorale</w:t>
      </w:r>
    </w:p>
    <w:p w:rsidR="00A042DE" w:rsidRDefault="00A042DE">
      <w:pPr>
        <w:spacing w:after="0" w:line="240" w:lineRule="auto"/>
        <w:ind w:left="360"/>
        <w:rPr>
          <w:rFonts w:cs="Calibri"/>
          <w:sz w:val="32"/>
        </w:rPr>
      </w:pPr>
      <w:r>
        <w:rPr>
          <w:rFonts w:cs="Calibri"/>
          <w:sz w:val="32"/>
        </w:rPr>
        <w:t xml:space="preserve">                                             d- évolution de la réponse</w:t>
      </w:r>
    </w:p>
    <w:p w:rsidR="00A042DE" w:rsidRDefault="00A042DE">
      <w:pPr>
        <w:spacing w:after="0" w:line="240" w:lineRule="auto"/>
        <w:ind w:left="360"/>
        <w:rPr>
          <w:rFonts w:cs="Calibri"/>
          <w:sz w:val="32"/>
        </w:rPr>
      </w:pPr>
    </w:p>
    <w:p w:rsidR="00A042DE" w:rsidRDefault="00A042DE">
      <w:pPr>
        <w:rPr>
          <w:rFonts w:cs="Calibri"/>
          <w:sz w:val="32"/>
        </w:rPr>
      </w:pPr>
    </w:p>
    <w:p w:rsidR="00A042DE" w:rsidRDefault="00A042DE">
      <w:pPr>
        <w:rPr>
          <w:rFonts w:cs="Calibri"/>
          <w:sz w:val="32"/>
        </w:rPr>
      </w:pPr>
      <w:r>
        <w:rPr>
          <w:rFonts w:cs="Calibri"/>
          <w:sz w:val="32"/>
        </w:rPr>
        <w:t>-Complément.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  <w:vertAlign w:val="superscript"/>
        </w:rPr>
      </w:pPr>
    </w:p>
    <w:p w:rsidR="00A042DE" w:rsidRDefault="00A042DE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vertAlign w:val="superscript"/>
          <w:rtl/>
        </w:rPr>
      </w:pPr>
    </w:p>
    <w:p w:rsidR="001B4B21" w:rsidRDefault="001B4B21">
      <w:pPr>
        <w:spacing w:after="0" w:line="240" w:lineRule="auto"/>
        <w:jc w:val="both"/>
        <w:rPr>
          <w:rFonts w:cs="Calibri"/>
          <w:sz w:val="28"/>
          <w:vertAlign w:val="superscript"/>
        </w:rPr>
      </w:pPr>
    </w:p>
    <w:p w:rsidR="00A042DE" w:rsidRDefault="00A042DE">
      <w:pPr>
        <w:spacing w:after="0" w:line="240" w:lineRule="auto"/>
        <w:jc w:val="both"/>
        <w:rPr>
          <w:rFonts w:cs="Calibri"/>
          <w:sz w:val="28"/>
          <w:vertAlign w:val="superscript"/>
        </w:rPr>
      </w:pP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  <w:r>
        <w:rPr>
          <w:rFonts w:cs="Calibri"/>
          <w:b/>
          <w:sz w:val="40"/>
        </w:rPr>
        <w:lastRenderedPageBreak/>
        <w:t xml:space="preserve">BIOCHIMIE STRUCTURALE </w:t>
      </w: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  <w:r>
        <w:rPr>
          <w:rFonts w:cs="Calibri"/>
          <w:b/>
          <w:sz w:val="40"/>
        </w:rPr>
        <w:t>ET METABOLIQUE</w:t>
      </w:r>
    </w:p>
    <w:p w:rsidR="00A042DE" w:rsidRPr="001B4B21" w:rsidRDefault="00A042DE">
      <w:pPr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28"/>
        </w:rPr>
      </w:pPr>
      <w:r w:rsidRPr="001B4B21">
        <w:rPr>
          <w:rFonts w:ascii="Times New Roman" w:hAnsi="Times New Roman" w:cs="Times New Roman"/>
          <w:bCs/>
          <w:sz w:val="48"/>
          <w:szCs w:val="28"/>
        </w:rPr>
        <w:t xml:space="preserve"> </w:t>
      </w:r>
      <w:r w:rsidR="001B4B21" w:rsidRPr="001B4B21">
        <w:rPr>
          <w:rFonts w:ascii="Times New Roman" w:hAnsi="Times New Roman" w:cs="Times New Roman"/>
          <w:bCs/>
          <w:sz w:val="48"/>
          <w:szCs w:val="28"/>
          <w:rtl/>
        </w:rPr>
        <w:t>الكيمياء الحيوية</w:t>
      </w:r>
    </w:p>
    <w:p w:rsidR="00A042DE" w:rsidRDefault="00A042DE">
      <w:pPr>
        <w:spacing w:after="0" w:line="240" w:lineRule="auto"/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1ère année              </w:t>
      </w: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</w:p>
    <w:p w:rsidR="00A042DE" w:rsidRDefault="00A042DE">
      <w:pPr>
        <w:spacing w:after="0" w:line="240" w:lineRule="auto"/>
        <w:jc w:val="both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1. Constituants chimiques de la matière vivante: </w:t>
      </w:r>
    </w:p>
    <w:p w:rsidR="00A042DE" w:rsidRDefault="00A042DE">
      <w:pPr>
        <w:spacing w:after="0" w:line="240" w:lineRule="auto"/>
        <w:ind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Composition élémentaire. </w:t>
      </w:r>
    </w:p>
    <w:p w:rsidR="00A042DE" w:rsidRDefault="00A042DE" w:rsidP="00D34A75">
      <w:pPr>
        <w:spacing w:after="0" w:line="240" w:lineRule="auto"/>
        <w:ind w:firstLine="720"/>
        <w:jc w:val="both"/>
        <w:rPr>
          <w:rFonts w:cs="Calibri"/>
          <w:sz w:val="28"/>
        </w:rPr>
      </w:pPr>
    </w:p>
    <w:p w:rsidR="00A042DE" w:rsidRDefault="00A042DE" w:rsidP="00D34A75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ind w:left="720" w:firstLine="720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both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2. Protides: 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 xml:space="preserve">- Acides aminés : structure et propriétés. </w:t>
      </w:r>
    </w:p>
    <w:p w:rsidR="00A042DE" w:rsidRDefault="00A042DE">
      <w:pPr>
        <w:spacing w:after="0" w:line="240" w:lineRule="auto"/>
        <w:ind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Structure covalente des peptides et des protéines. </w:t>
      </w:r>
    </w:p>
    <w:p w:rsidR="00A042DE" w:rsidRDefault="00A042DE">
      <w:pPr>
        <w:spacing w:after="0" w:line="240" w:lineRule="auto"/>
        <w:ind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Peptides </w:t>
      </w:r>
    </w:p>
    <w:p w:rsidR="00A042DE" w:rsidRDefault="00A042DE">
      <w:pPr>
        <w:spacing w:after="0" w:line="240" w:lineRule="auto"/>
        <w:ind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- Protéines : structure, conformation, propriétés physiques et chimiques, </w:t>
      </w:r>
    </w:p>
    <w:p w:rsidR="00A042DE" w:rsidRDefault="00A042DE">
      <w:pPr>
        <w:spacing w:after="0" w:line="240" w:lineRule="auto"/>
        <w:ind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   Classification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both"/>
        <w:rPr>
          <w:rFonts w:cs="Calibri"/>
          <w:b/>
          <w:sz w:val="28"/>
        </w:rPr>
      </w:pPr>
      <w:r>
        <w:rPr>
          <w:rFonts w:cs="Calibri"/>
          <w:b/>
          <w:sz w:val="28"/>
        </w:rPr>
        <w:t>3. Glucides :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ind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 xml:space="preserve">- Oses : structure, propriétés, classification, principaux oses et dérivés. </w:t>
      </w:r>
    </w:p>
    <w:p w:rsidR="00A042DE" w:rsidRDefault="00A042DE">
      <w:pPr>
        <w:spacing w:after="0" w:line="240" w:lineRule="auto"/>
        <w:ind w:firstLine="720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ind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ab/>
        <w:t xml:space="preserve">- Osides : structure , propriétés , classification , principaux osides , </w:t>
      </w:r>
    </w:p>
    <w:p w:rsidR="00A042DE" w:rsidRDefault="00A042DE">
      <w:pPr>
        <w:spacing w:after="0" w:line="240" w:lineRule="auto"/>
        <w:ind w:firstLine="72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            diholosides , polyosides +  </w:t>
      </w:r>
      <w:proofErr w:type="spellStart"/>
      <w:r>
        <w:rPr>
          <w:rFonts w:cs="Calibri"/>
          <w:sz w:val="28"/>
        </w:rPr>
        <w:t>glucoconjugués</w:t>
      </w:r>
      <w:proofErr w:type="spellEnd"/>
      <w:r>
        <w:rPr>
          <w:rFonts w:cs="Calibri"/>
          <w:sz w:val="28"/>
        </w:rPr>
        <w:t xml:space="preserve"> + hétérosides. 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both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4. Lipides : </w:t>
      </w:r>
    </w:p>
    <w:p w:rsidR="00A042DE" w:rsidRDefault="00A042DE">
      <w:pPr>
        <w:numPr>
          <w:ilvl w:val="0"/>
          <w:numId w:val="51"/>
        </w:numPr>
        <w:spacing w:after="0" w:line="240" w:lineRule="auto"/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Molécules constitutives </w:t>
      </w:r>
    </w:p>
    <w:p w:rsidR="00A042DE" w:rsidRDefault="00A042DE">
      <w:pPr>
        <w:numPr>
          <w:ilvl w:val="0"/>
          <w:numId w:val="51"/>
        </w:numPr>
        <w:spacing w:after="0" w:line="240" w:lineRule="auto"/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Acides gras naturels : structure ,classification , propriétés </w:t>
      </w:r>
    </w:p>
    <w:p w:rsidR="00A042DE" w:rsidRDefault="00A042DE">
      <w:pPr>
        <w:numPr>
          <w:ilvl w:val="0"/>
          <w:numId w:val="51"/>
        </w:numPr>
        <w:spacing w:after="0" w:line="240" w:lineRule="auto"/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Alcools : </w:t>
      </w:r>
      <w:proofErr w:type="spellStart"/>
      <w:r>
        <w:rPr>
          <w:rFonts w:cs="Calibri"/>
          <w:sz w:val="28"/>
        </w:rPr>
        <w:t>definition</w:t>
      </w:r>
      <w:proofErr w:type="spellEnd"/>
      <w:r>
        <w:rPr>
          <w:rFonts w:cs="Calibri"/>
          <w:sz w:val="28"/>
        </w:rPr>
        <w:t xml:space="preserve"> et structure. </w:t>
      </w:r>
    </w:p>
    <w:p w:rsidR="00A042DE" w:rsidRDefault="00A042DE">
      <w:pPr>
        <w:numPr>
          <w:ilvl w:val="0"/>
          <w:numId w:val="51"/>
        </w:numPr>
        <w:spacing w:after="0" w:line="240" w:lineRule="auto"/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Lipides simples, glycérides , stérides , </w:t>
      </w:r>
      <w:proofErr w:type="spellStart"/>
      <w:r>
        <w:rPr>
          <w:rFonts w:cs="Calibri"/>
          <w:sz w:val="28"/>
        </w:rPr>
        <w:t>cérides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numPr>
          <w:ilvl w:val="0"/>
          <w:numId w:val="51"/>
        </w:numPr>
        <w:spacing w:after="0" w:line="240" w:lineRule="auto"/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Lipides complexes: phospholipides et glycolipides </w:t>
      </w:r>
    </w:p>
    <w:p w:rsidR="00A042DE" w:rsidRDefault="00A042DE">
      <w:pPr>
        <w:numPr>
          <w:ilvl w:val="0"/>
          <w:numId w:val="51"/>
        </w:numPr>
        <w:spacing w:after="0" w:line="240" w:lineRule="auto"/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Lipides </w:t>
      </w:r>
      <w:proofErr w:type="spellStart"/>
      <w:r>
        <w:rPr>
          <w:rFonts w:cs="Calibri"/>
          <w:sz w:val="28"/>
        </w:rPr>
        <w:t>isopréniques</w:t>
      </w:r>
      <w:proofErr w:type="spellEnd"/>
      <w:r>
        <w:rPr>
          <w:rFonts w:cs="Calibri"/>
          <w:sz w:val="28"/>
        </w:rPr>
        <w:t xml:space="preserve"> : caroténoïdes , stérols et stéroïdes , composés </w:t>
      </w:r>
      <w:proofErr w:type="spellStart"/>
      <w:r>
        <w:rPr>
          <w:rFonts w:cs="Calibri"/>
          <w:sz w:val="28"/>
        </w:rPr>
        <w:t>quivoniques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  <w:r>
        <w:rPr>
          <w:rFonts w:cs="Calibri"/>
          <w:sz w:val="28"/>
        </w:rPr>
        <w:t>5. Autres voies du métabolisme glucidique :</w:t>
      </w:r>
    </w:p>
    <w:p w:rsidR="00A042DE" w:rsidRDefault="00A042DE">
      <w:pPr>
        <w:numPr>
          <w:ilvl w:val="0"/>
          <w:numId w:val="57"/>
        </w:numPr>
        <w:spacing w:after="0" w:line="240" w:lineRule="auto"/>
        <w:ind w:left="28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lastRenderedPageBreak/>
        <w:t xml:space="preserve">Pentose – phosphates </w:t>
      </w:r>
    </w:p>
    <w:p w:rsidR="00A042DE" w:rsidRDefault="00A042DE">
      <w:pPr>
        <w:numPr>
          <w:ilvl w:val="0"/>
          <w:numId w:val="57"/>
        </w:numPr>
        <w:spacing w:after="0" w:line="240" w:lineRule="auto"/>
        <w:ind w:left="2880" w:hanging="360"/>
        <w:jc w:val="both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interconversions</w:t>
      </w:r>
      <w:proofErr w:type="spellEnd"/>
      <w:r>
        <w:rPr>
          <w:rFonts w:cs="Calibri"/>
          <w:sz w:val="28"/>
        </w:rPr>
        <w:t xml:space="preserve"> des oses .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  <w:r>
        <w:rPr>
          <w:rFonts w:cs="Calibri"/>
          <w:sz w:val="28"/>
        </w:rPr>
        <w:tab/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  <w:r>
        <w:rPr>
          <w:rFonts w:cs="Calibri"/>
          <w:sz w:val="28"/>
        </w:rPr>
        <w:t>6. Autres voies du métabolisme :</w:t>
      </w:r>
    </w:p>
    <w:p w:rsidR="00A042DE" w:rsidRDefault="00A042DE">
      <w:pPr>
        <w:numPr>
          <w:ilvl w:val="0"/>
          <w:numId w:val="58"/>
        </w:numPr>
        <w:spacing w:after="0" w:line="240" w:lineRule="auto"/>
        <w:ind w:left="2835" w:hanging="283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Biosynthèse des acides gras . </w:t>
      </w:r>
    </w:p>
    <w:p w:rsidR="00A042DE" w:rsidRDefault="00A042DE">
      <w:pPr>
        <w:numPr>
          <w:ilvl w:val="0"/>
          <w:numId w:val="58"/>
        </w:numPr>
        <w:spacing w:after="0" w:line="240" w:lineRule="auto"/>
        <w:ind w:left="2835" w:hanging="283"/>
        <w:jc w:val="both"/>
        <w:rPr>
          <w:rFonts w:cs="Calibri"/>
          <w:sz w:val="28"/>
        </w:rPr>
      </w:pPr>
      <w:r>
        <w:rPr>
          <w:rFonts w:cs="Calibri"/>
          <w:sz w:val="28"/>
        </w:rPr>
        <w:t>Métabolisme du cholestérol .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7. Métabolisme azoté : </w:t>
      </w:r>
    </w:p>
    <w:p w:rsidR="00A042DE" w:rsidRDefault="00A042DE">
      <w:pPr>
        <w:numPr>
          <w:ilvl w:val="0"/>
          <w:numId w:val="59"/>
        </w:numPr>
        <w:spacing w:after="0" w:line="240" w:lineRule="auto"/>
        <w:ind w:left="28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Protéolyse </w:t>
      </w:r>
    </w:p>
    <w:p w:rsidR="00A042DE" w:rsidRDefault="00A042DE">
      <w:pPr>
        <w:numPr>
          <w:ilvl w:val="0"/>
          <w:numId w:val="59"/>
        </w:numPr>
        <w:spacing w:after="0" w:line="240" w:lineRule="auto"/>
        <w:ind w:left="288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Catabolisme général des acides aminés </w:t>
      </w:r>
    </w:p>
    <w:p w:rsidR="00A042DE" w:rsidRDefault="00A042DE">
      <w:pPr>
        <w:numPr>
          <w:ilvl w:val="0"/>
          <w:numId w:val="59"/>
        </w:numPr>
        <w:spacing w:after="0" w:line="240" w:lineRule="auto"/>
        <w:ind w:left="432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Désamination oxydative et </w:t>
      </w:r>
      <w:proofErr w:type="spellStart"/>
      <w:r>
        <w:rPr>
          <w:rFonts w:cs="Calibri"/>
          <w:sz w:val="28"/>
        </w:rPr>
        <w:t>transamination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numPr>
          <w:ilvl w:val="0"/>
          <w:numId w:val="59"/>
        </w:numPr>
        <w:spacing w:after="0" w:line="240" w:lineRule="auto"/>
        <w:ind w:left="4320" w:hanging="360"/>
        <w:jc w:val="both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Ammoniogénèse</w:t>
      </w:r>
      <w:proofErr w:type="spellEnd"/>
      <w:r>
        <w:rPr>
          <w:rFonts w:cs="Calibri"/>
          <w:sz w:val="28"/>
        </w:rPr>
        <w:t xml:space="preserve"> et </w:t>
      </w:r>
      <w:proofErr w:type="spellStart"/>
      <w:r>
        <w:rPr>
          <w:rFonts w:cs="Calibri"/>
          <w:sz w:val="28"/>
        </w:rPr>
        <w:t>uréogénèse</w:t>
      </w:r>
      <w:proofErr w:type="spellEnd"/>
      <w:r>
        <w:rPr>
          <w:rFonts w:cs="Calibri"/>
          <w:sz w:val="28"/>
        </w:rPr>
        <w:t xml:space="preserve"> . </w:t>
      </w:r>
    </w:p>
    <w:p w:rsidR="00A042DE" w:rsidRDefault="00A042DE">
      <w:pPr>
        <w:numPr>
          <w:ilvl w:val="0"/>
          <w:numId w:val="59"/>
        </w:numPr>
        <w:spacing w:after="0" w:line="240" w:lineRule="auto"/>
        <w:ind w:left="2880" w:hanging="360"/>
        <w:jc w:val="both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Uricogénèse</w:t>
      </w:r>
      <w:proofErr w:type="spellEnd"/>
      <w:r>
        <w:rPr>
          <w:rFonts w:cs="Calibri"/>
          <w:sz w:val="28"/>
        </w:rPr>
        <w:t>.</w:t>
      </w:r>
    </w:p>
    <w:p w:rsidR="00A042DE" w:rsidRDefault="00A042DE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sz w:val="32"/>
          <w:rtl/>
        </w:rPr>
      </w:pPr>
      <w:r>
        <w:rPr>
          <w:rFonts w:cs="Calibri"/>
          <w:b/>
          <w:sz w:val="32"/>
          <w:u w:val="single"/>
        </w:rPr>
        <w:lastRenderedPageBreak/>
        <w:t xml:space="preserve">BACTÉRIOLOGIE I (GÉNÉRALE) </w:t>
      </w:r>
      <w:r>
        <w:rPr>
          <w:rFonts w:cs="Calibri"/>
          <w:sz w:val="32"/>
        </w:rPr>
        <w:t xml:space="preserve"> </w:t>
      </w:r>
    </w:p>
    <w:p w:rsidR="001B4B21" w:rsidRPr="001B4B21" w:rsidRDefault="001B4B21">
      <w:pPr>
        <w:jc w:val="center"/>
        <w:rPr>
          <w:rFonts w:ascii="Times New Roman" w:hAnsi="Times New Roman" w:cs="Times New Roman"/>
          <w:b/>
          <w:bCs/>
          <w:sz w:val="32"/>
        </w:rPr>
      </w:pPr>
      <w:r w:rsidRPr="001B4B21">
        <w:rPr>
          <w:rFonts w:ascii="Times New Roman" w:hAnsi="Times New Roman" w:cs="Times New Roman"/>
          <w:b/>
          <w:bCs/>
          <w:sz w:val="40"/>
          <w:szCs w:val="28"/>
          <w:rtl/>
        </w:rPr>
        <w:t>علم الجراثيم العامة 1</w:t>
      </w:r>
      <w:r w:rsidRPr="001B4B21">
        <w:rPr>
          <w:rFonts w:ascii="Times New Roman" w:hAnsi="Times New Roman" w:cs="Times New Roman"/>
          <w:b/>
          <w:bCs/>
          <w:sz w:val="32"/>
          <w:rtl/>
        </w:rPr>
        <w:t xml:space="preserve"> 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1 ère année            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1 – Introduction à la bactériologie, notions de saprophytisme, commensalisme et symbiose.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2 – Structure bactérienne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3 – Nutrition et métabolisme bactérien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4 – Génétique bactérienne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</w:p>
    <w:p w:rsidR="00A042DE" w:rsidRDefault="00A042DE" w:rsidP="00DE74FC">
      <w:pPr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5.Définition </w:t>
      </w:r>
      <w:r>
        <w:rPr>
          <w:rFonts w:cs="Calibri"/>
          <w:sz w:val="28"/>
        </w:rPr>
        <w:t>: (Antibiotique, Antiseptique, Désinfectant)</w:t>
      </w:r>
    </w:p>
    <w:p w:rsidR="00A042DE" w:rsidRDefault="00A042DE">
      <w:pPr>
        <w:ind w:left="1764"/>
        <w:rPr>
          <w:rFonts w:cs="Calibri"/>
          <w:sz w:val="28"/>
        </w:rPr>
      </w:pPr>
      <w:r>
        <w:rPr>
          <w:rFonts w:cs="Calibri"/>
          <w:sz w:val="28"/>
        </w:rPr>
        <w:t xml:space="preserve"> </w:t>
      </w:r>
    </w:p>
    <w:p w:rsidR="00A042DE" w:rsidRDefault="00A042DE">
      <w:pPr>
        <w:ind w:left="1764"/>
        <w:rPr>
          <w:rFonts w:cs="Calibri"/>
          <w:sz w:val="28"/>
        </w:rPr>
      </w:pPr>
    </w:p>
    <w:p w:rsidR="00A042DE" w:rsidRDefault="00A042DE">
      <w:pPr>
        <w:ind w:left="1764"/>
        <w:rPr>
          <w:rFonts w:cs="Calibri"/>
          <w:sz w:val="28"/>
        </w:rPr>
      </w:pPr>
      <w:r>
        <w:rPr>
          <w:rFonts w:cs="Calibri"/>
          <w:sz w:val="28"/>
        </w:rPr>
        <w:t xml:space="preserve">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6– Pouvoir pathogène des bactéries.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Définition</w:t>
      </w:r>
      <w:r>
        <w:rPr>
          <w:rFonts w:cs="Calibri"/>
          <w:sz w:val="28"/>
        </w:rPr>
        <w:t> : Virulence, pouvoir toxique, pouvoir invasif.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Notions de bactéries commensales, opportunistes et pathogènes.</w:t>
      </w:r>
    </w:p>
    <w:p w:rsidR="00A042DE" w:rsidRDefault="00A042DE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  <w:r>
        <w:rPr>
          <w:rFonts w:cs="Calibri"/>
          <w:b/>
          <w:sz w:val="40"/>
        </w:rPr>
        <w:lastRenderedPageBreak/>
        <w:t>Bactériologie T.P.</w:t>
      </w:r>
    </w:p>
    <w:p w:rsidR="00A042DE" w:rsidRPr="001B4B21" w:rsidRDefault="001B4B21">
      <w:pPr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28"/>
        </w:rPr>
      </w:pPr>
      <w:r w:rsidRPr="001B4B21">
        <w:rPr>
          <w:rFonts w:ascii="Times New Roman" w:hAnsi="Times New Roman" w:cs="Times New Roman"/>
          <w:bCs/>
          <w:sz w:val="48"/>
          <w:szCs w:val="28"/>
          <w:rtl/>
        </w:rPr>
        <w:t>علم الجراثيم تطبيقي</w:t>
      </w:r>
    </w:p>
    <w:p w:rsidR="00A042DE" w:rsidRDefault="00A042DE">
      <w:pPr>
        <w:spacing w:after="0" w:line="240" w:lineRule="auto"/>
        <w:jc w:val="center"/>
        <w:rPr>
          <w:rFonts w:cs="Calibri"/>
          <w:sz w:val="28"/>
        </w:rPr>
      </w:pPr>
      <w:r>
        <w:rPr>
          <w:rFonts w:cs="Calibri"/>
          <w:sz w:val="28"/>
        </w:rPr>
        <w:t xml:space="preserve">1ère année                 </w:t>
      </w:r>
    </w:p>
    <w:p w:rsidR="00A042DE" w:rsidRDefault="00A042DE">
      <w:pPr>
        <w:spacing w:after="0" w:line="240" w:lineRule="auto"/>
        <w:jc w:val="center"/>
        <w:rPr>
          <w:rFonts w:cs="Calibri"/>
          <w:b/>
          <w:sz w:val="40"/>
        </w:rPr>
      </w:pPr>
    </w:p>
    <w:p w:rsidR="00A042DE" w:rsidRDefault="00A042DE" w:rsidP="00DE74FC">
      <w:pPr>
        <w:spacing w:after="0" w:line="240" w:lineRule="auto"/>
        <w:ind w:left="720"/>
        <w:jc w:val="both"/>
        <w:rPr>
          <w:rFonts w:cs="Calibri"/>
          <w:sz w:val="28"/>
        </w:rPr>
      </w:pPr>
    </w:p>
    <w:p w:rsidR="00A042DE" w:rsidRDefault="00A042DE" w:rsidP="00DE74FC">
      <w:pPr>
        <w:spacing w:after="0" w:line="240" w:lineRule="auto"/>
        <w:ind w:left="720"/>
        <w:jc w:val="both"/>
        <w:rPr>
          <w:rFonts w:cs="Calibri"/>
          <w:sz w:val="28"/>
        </w:rPr>
      </w:pPr>
    </w:p>
    <w:p w:rsidR="00A042DE" w:rsidRDefault="00A042DE">
      <w:pPr>
        <w:numPr>
          <w:ilvl w:val="0"/>
          <w:numId w:val="60"/>
        </w:numPr>
        <w:spacing w:after="0" w:line="240" w:lineRule="auto"/>
        <w:ind w:left="72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Etudes morphologiques des </w:t>
      </w:r>
      <w:proofErr w:type="spellStart"/>
      <w:r>
        <w:rPr>
          <w:rFonts w:cs="Calibri"/>
          <w:sz w:val="28"/>
        </w:rPr>
        <w:t>bactéris</w:t>
      </w:r>
      <w:proofErr w:type="spellEnd"/>
      <w:r>
        <w:rPr>
          <w:rFonts w:cs="Calibri"/>
          <w:sz w:val="28"/>
        </w:rPr>
        <w:t xml:space="preserve"> et examens microscopiques </w:t>
      </w:r>
    </w:p>
    <w:p w:rsidR="00A042DE" w:rsidRDefault="00A042DE">
      <w:pPr>
        <w:numPr>
          <w:ilvl w:val="0"/>
          <w:numId w:val="60"/>
        </w:numPr>
        <w:spacing w:after="0" w:line="240" w:lineRule="auto"/>
        <w:ind w:left="432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Coloration gram </w:t>
      </w:r>
    </w:p>
    <w:p w:rsidR="00A042DE" w:rsidRDefault="00A042DE">
      <w:pPr>
        <w:numPr>
          <w:ilvl w:val="0"/>
          <w:numId w:val="60"/>
        </w:numPr>
        <w:spacing w:after="0" w:line="240" w:lineRule="auto"/>
        <w:ind w:left="4320" w:hanging="360"/>
        <w:jc w:val="both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Acido</w:t>
      </w:r>
      <w:proofErr w:type="spellEnd"/>
      <w:r>
        <w:rPr>
          <w:rFonts w:cs="Calibri"/>
          <w:sz w:val="28"/>
        </w:rPr>
        <w:t xml:space="preserve"> alcoolo – </w:t>
      </w:r>
      <w:proofErr w:type="spellStart"/>
      <w:r>
        <w:rPr>
          <w:rFonts w:cs="Calibri"/>
          <w:sz w:val="28"/>
        </w:rPr>
        <w:t>resistant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 w:rsidP="00DE74FC">
      <w:pPr>
        <w:spacing w:after="0" w:line="240" w:lineRule="auto"/>
        <w:ind w:left="3960"/>
        <w:jc w:val="both"/>
        <w:rPr>
          <w:rFonts w:cs="Calibri"/>
          <w:sz w:val="28"/>
        </w:rPr>
      </w:pPr>
    </w:p>
    <w:p w:rsidR="00A042DE" w:rsidRDefault="00A042DE">
      <w:pPr>
        <w:numPr>
          <w:ilvl w:val="0"/>
          <w:numId w:val="60"/>
        </w:numPr>
        <w:spacing w:after="0" w:line="240" w:lineRule="auto"/>
        <w:ind w:left="72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Isolement et </w:t>
      </w:r>
      <w:proofErr w:type="spellStart"/>
      <w:r>
        <w:rPr>
          <w:rFonts w:cs="Calibri"/>
          <w:sz w:val="28"/>
        </w:rPr>
        <w:t>etude</w:t>
      </w:r>
      <w:proofErr w:type="spellEnd"/>
      <w:r>
        <w:rPr>
          <w:rFonts w:cs="Calibri"/>
          <w:sz w:val="28"/>
        </w:rPr>
        <w:t xml:space="preserve"> macroscopique des colonies bactériennes </w:t>
      </w:r>
    </w:p>
    <w:p w:rsidR="00A042DE" w:rsidRDefault="00A042DE">
      <w:pPr>
        <w:numPr>
          <w:ilvl w:val="0"/>
          <w:numId w:val="60"/>
        </w:numPr>
        <w:spacing w:after="0" w:line="240" w:lineRule="auto"/>
        <w:ind w:left="72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Milieu de culture  : Nutrition et milieu de culture</w:t>
      </w:r>
    </w:p>
    <w:p w:rsidR="00A042DE" w:rsidRDefault="00A042DE">
      <w:pPr>
        <w:spacing w:after="0" w:line="240" w:lineRule="auto"/>
        <w:ind w:left="288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 Milieux pour l’isolement et l’identification des bactéries </w:t>
      </w:r>
    </w:p>
    <w:p w:rsidR="00A042DE" w:rsidRDefault="00A042DE">
      <w:pPr>
        <w:spacing w:after="0" w:line="240" w:lineRule="auto"/>
        <w:jc w:val="both"/>
        <w:rPr>
          <w:rFonts w:cs="Calibri"/>
          <w:sz w:val="28"/>
        </w:rPr>
      </w:pPr>
    </w:p>
    <w:p w:rsidR="00A042DE" w:rsidRDefault="00A042DE">
      <w:pPr>
        <w:numPr>
          <w:ilvl w:val="0"/>
          <w:numId w:val="61"/>
        </w:numPr>
        <w:spacing w:after="0" w:line="240" w:lineRule="auto"/>
        <w:ind w:left="72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Techniques d’ensemencement </w:t>
      </w:r>
    </w:p>
    <w:p w:rsidR="00A042DE" w:rsidRDefault="00A042DE">
      <w:pPr>
        <w:numPr>
          <w:ilvl w:val="0"/>
          <w:numId w:val="61"/>
        </w:numPr>
        <w:spacing w:after="0" w:line="240" w:lineRule="auto"/>
        <w:ind w:left="72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Antibiogramme ( techniques)</w:t>
      </w:r>
    </w:p>
    <w:p w:rsidR="00A042DE" w:rsidRDefault="00A042DE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 w:hint="cs"/>
          <w:sz w:val="28"/>
          <w:rtl/>
        </w:rPr>
      </w:pPr>
    </w:p>
    <w:p w:rsidR="001B4B21" w:rsidRDefault="001B4B21">
      <w:pPr>
        <w:spacing w:after="0" w:line="240" w:lineRule="auto"/>
        <w:ind w:left="720"/>
        <w:jc w:val="both"/>
        <w:rPr>
          <w:rFonts w:cs="Calibri"/>
          <w:sz w:val="28"/>
        </w:rPr>
      </w:pPr>
    </w:p>
    <w:p w:rsidR="00A042DE" w:rsidRDefault="001B4B21">
      <w:pPr>
        <w:jc w:val="center"/>
        <w:rPr>
          <w:rFonts w:cs="Calibri" w:hint="cs"/>
          <w:b/>
          <w:sz w:val="32"/>
          <w:u w:val="single"/>
          <w:rtl/>
        </w:rPr>
      </w:pPr>
      <w:r>
        <w:rPr>
          <w:rFonts w:cs="Calibri"/>
          <w:b/>
          <w:sz w:val="32"/>
          <w:u w:val="single"/>
        </w:rPr>
        <w:lastRenderedPageBreak/>
        <w:t>BIOLOGIE MOLÉCULAIRE</w:t>
      </w:r>
    </w:p>
    <w:p w:rsidR="001B4B21" w:rsidRPr="001B4B21" w:rsidRDefault="001B4B21">
      <w:pPr>
        <w:jc w:val="center"/>
        <w:rPr>
          <w:rFonts w:ascii="Times New Roman" w:hAnsi="Times New Roman" w:cs="Times New Roman"/>
          <w:bCs/>
          <w:sz w:val="40"/>
          <w:szCs w:val="28"/>
          <w:u w:val="single"/>
        </w:rPr>
      </w:pPr>
      <w:r>
        <w:rPr>
          <w:rFonts w:ascii="Times New Roman" w:hAnsi="Times New Roman" w:cs="Times New Roman" w:hint="cs"/>
          <w:bCs/>
          <w:sz w:val="40"/>
          <w:szCs w:val="28"/>
          <w:u w:val="single"/>
          <w:rtl/>
        </w:rPr>
        <w:t>البيولوجيا الجزئية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 2ème année                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I – </w:t>
      </w:r>
      <w:proofErr w:type="spellStart"/>
      <w:r>
        <w:rPr>
          <w:rFonts w:cs="Calibri"/>
          <w:sz w:val="28"/>
        </w:rPr>
        <w:t>Génôme</w:t>
      </w:r>
      <w:proofErr w:type="spellEnd"/>
      <w:r>
        <w:rPr>
          <w:rFonts w:cs="Calibri"/>
          <w:sz w:val="28"/>
        </w:rPr>
        <w:t xml:space="preserve"> et expression des gènes : </w:t>
      </w:r>
    </w:p>
    <w:p w:rsidR="00A042DE" w:rsidRDefault="00A042DE">
      <w:pPr>
        <w:numPr>
          <w:ilvl w:val="0"/>
          <w:numId w:val="62"/>
        </w:numPr>
        <w:ind w:left="2124" w:hanging="360"/>
        <w:rPr>
          <w:rFonts w:cs="Calibri"/>
          <w:sz w:val="28"/>
        </w:rPr>
      </w:pPr>
      <w:r>
        <w:rPr>
          <w:rFonts w:cs="Calibri"/>
          <w:sz w:val="28"/>
        </w:rPr>
        <w:t>Structure</w:t>
      </w:r>
    </w:p>
    <w:p w:rsidR="00A042DE" w:rsidRDefault="00A042DE">
      <w:pPr>
        <w:numPr>
          <w:ilvl w:val="0"/>
          <w:numId w:val="62"/>
        </w:numPr>
        <w:ind w:left="2124" w:hanging="360"/>
        <w:rPr>
          <w:rFonts w:cs="Calibri"/>
          <w:sz w:val="28"/>
        </w:rPr>
      </w:pPr>
      <w:r>
        <w:rPr>
          <w:rFonts w:cs="Calibri"/>
          <w:sz w:val="28"/>
        </w:rPr>
        <w:t>Conservation</w:t>
      </w:r>
    </w:p>
    <w:p w:rsidR="00A042DE" w:rsidRDefault="00A042DE">
      <w:pPr>
        <w:numPr>
          <w:ilvl w:val="0"/>
          <w:numId w:val="62"/>
        </w:numPr>
        <w:ind w:left="2124" w:hanging="360"/>
        <w:rPr>
          <w:rFonts w:cs="Calibri"/>
          <w:sz w:val="28"/>
        </w:rPr>
      </w:pPr>
      <w:r>
        <w:rPr>
          <w:rFonts w:cs="Calibri"/>
          <w:sz w:val="28"/>
        </w:rPr>
        <w:t>Expression des gènes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II – Outils et techniques de biologie moléculaire : </w:t>
      </w:r>
    </w:p>
    <w:p w:rsidR="00A042DE" w:rsidRDefault="00A042DE">
      <w:pPr>
        <w:numPr>
          <w:ilvl w:val="0"/>
          <w:numId w:val="63"/>
        </w:numPr>
        <w:ind w:left="2124" w:hanging="360"/>
        <w:rPr>
          <w:rFonts w:cs="Calibri"/>
          <w:sz w:val="28"/>
        </w:rPr>
      </w:pPr>
      <w:r>
        <w:rPr>
          <w:rFonts w:cs="Calibri"/>
          <w:sz w:val="28"/>
        </w:rPr>
        <w:t>Enzymes</w:t>
      </w:r>
    </w:p>
    <w:p w:rsidR="00A042DE" w:rsidRDefault="00A042DE">
      <w:pPr>
        <w:numPr>
          <w:ilvl w:val="0"/>
          <w:numId w:val="63"/>
        </w:numPr>
        <w:ind w:left="2124" w:hanging="360"/>
        <w:rPr>
          <w:rFonts w:cs="Calibri"/>
          <w:sz w:val="28"/>
        </w:rPr>
      </w:pPr>
      <w:r>
        <w:rPr>
          <w:rFonts w:cs="Calibri"/>
          <w:sz w:val="28"/>
        </w:rPr>
        <w:t>Vecteurs</w:t>
      </w:r>
    </w:p>
    <w:p w:rsidR="00A042DE" w:rsidRDefault="00A042DE">
      <w:pPr>
        <w:numPr>
          <w:ilvl w:val="0"/>
          <w:numId w:val="63"/>
        </w:numPr>
        <w:ind w:left="2124" w:hanging="360"/>
        <w:rPr>
          <w:rFonts w:cs="Calibri"/>
          <w:sz w:val="28"/>
        </w:rPr>
      </w:pPr>
      <w:r>
        <w:rPr>
          <w:rFonts w:cs="Calibri"/>
          <w:sz w:val="28"/>
        </w:rPr>
        <w:t xml:space="preserve">Sondes </w:t>
      </w:r>
    </w:p>
    <w:p w:rsidR="00A042DE" w:rsidRDefault="00A042DE">
      <w:pPr>
        <w:numPr>
          <w:ilvl w:val="0"/>
          <w:numId w:val="63"/>
        </w:numPr>
        <w:ind w:left="2124" w:hanging="360"/>
        <w:rPr>
          <w:rFonts w:cs="Calibri"/>
          <w:sz w:val="28"/>
        </w:rPr>
      </w:pPr>
      <w:r>
        <w:rPr>
          <w:rFonts w:cs="Calibri"/>
          <w:sz w:val="28"/>
        </w:rPr>
        <w:t>Puces</w:t>
      </w:r>
    </w:p>
    <w:p w:rsidR="00A042DE" w:rsidRDefault="00A042DE" w:rsidP="00DE4A36">
      <w:pPr>
        <w:numPr>
          <w:ilvl w:val="0"/>
          <w:numId w:val="63"/>
        </w:numPr>
        <w:ind w:left="2124" w:hanging="360"/>
        <w:rPr>
          <w:rFonts w:cs="Calibri" w:hint="cs"/>
          <w:sz w:val="28"/>
        </w:rPr>
      </w:pPr>
      <w:r>
        <w:rPr>
          <w:rFonts w:cs="Calibri"/>
          <w:sz w:val="28"/>
        </w:rPr>
        <w:t>Analyses des acides nucléiques</w:t>
      </w:r>
    </w:p>
    <w:p w:rsidR="004B4F50" w:rsidRDefault="004B4F50" w:rsidP="004B4F50">
      <w:pPr>
        <w:rPr>
          <w:rFonts w:cs="Calibri" w:hint="cs"/>
          <w:sz w:val="28"/>
          <w:rtl/>
        </w:rPr>
      </w:pPr>
    </w:p>
    <w:p w:rsidR="004B4F50" w:rsidRDefault="004B4F50" w:rsidP="004B4F50">
      <w:pPr>
        <w:rPr>
          <w:rFonts w:cs="Calibri" w:hint="cs"/>
          <w:sz w:val="28"/>
          <w:rtl/>
        </w:rPr>
      </w:pPr>
    </w:p>
    <w:p w:rsidR="004B4F50" w:rsidRDefault="004B4F50" w:rsidP="004B4F50">
      <w:pPr>
        <w:rPr>
          <w:rFonts w:cs="Calibri" w:hint="cs"/>
          <w:sz w:val="28"/>
          <w:rtl/>
        </w:rPr>
      </w:pPr>
    </w:p>
    <w:p w:rsidR="004B4F50" w:rsidRDefault="004B4F50" w:rsidP="004B4F50">
      <w:pPr>
        <w:rPr>
          <w:rFonts w:cs="Calibri" w:hint="cs"/>
          <w:sz w:val="28"/>
          <w:rtl/>
        </w:rPr>
      </w:pPr>
    </w:p>
    <w:p w:rsidR="004B4F50" w:rsidRDefault="004B4F50" w:rsidP="004B4F50">
      <w:pPr>
        <w:rPr>
          <w:rFonts w:cs="Calibri" w:hint="cs"/>
          <w:sz w:val="28"/>
          <w:rtl/>
        </w:rPr>
      </w:pPr>
    </w:p>
    <w:p w:rsidR="004B4F50" w:rsidRDefault="004B4F50" w:rsidP="004B4F50">
      <w:pPr>
        <w:rPr>
          <w:rFonts w:cs="Calibri" w:hint="cs"/>
          <w:sz w:val="28"/>
          <w:rtl/>
        </w:rPr>
      </w:pPr>
    </w:p>
    <w:p w:rsidR="004B4F50" w:rsidRDefault="004B4F50" w:rsidP="004B4F50">
      <w:pPr>
        <w:rPr>
          <w:rFonts w:cs="Calibri" w:hint="cs"/>
          <w:sz w:val="28"/>
          <w:rtl/>
        </w:rPr>
      </w:pPr>
    </w:p>
    <w:p w:rsidR="004B4F50" w:rsidRDefault="004B4F50" w:rsidP="004B4F50">
      <w:pPr>
        <w:rPr>
          <w:rFonts w:cs="Calibri" w:hint="cs"/>
          <w:sz w:val="28"/>
          <w:rtl/>
        </w:rPr>
      </w:pPr>
    </w:p>
    <w:p w:rsidR="004B4F50" w:rsidRDefault="004B4F50" w:rsidP="004B4F50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b/>
          <w:sz w:val="32"/>
          <w:rtl/>
        </w:rPr>
      </w:pPr>
      <w:r>
        <w:rPr>
          <w:rFonts w:cs="Calibri"/>
          <w:b/>
          <w:sz w:val="32"/>
          <w:u w:val="single"/>
        </w:rPr>
        <w:lastRenderedPageBreak/>
        <w:t xml:space="preserve">HEMATOLOGIE II </w:t>
      </w:r>
      <w:r>
        <w:rPr>
          <w:rFonts w:cs="Calibri"/>
          <w:b/>
          <w:sz w:val="32"/>
        </w:rPr>
        <w:t xml:space="preserve"> </w:t>
      </w:r>
    </w:p>
    <w:p w:rsidR="004B4F50" w:rsidRPr="004B4F50" w:rsidRDefault="004B4F50">
      <w:pPr>
        <w:jc w:val="center"/>
        <w:rPr>
          <w:rFonts w:ascii="Times New Roman" w:hAnsi="Times New Roman" w:cs="Times New Roman"/>
          <w:bCs/>
          <w:sz w:val="40"/>
          <w:szCs w:val="28"/>
        </w:rPr>
      </w:pPr>
      <w:r w:rsidRPr="004B4F50">
        <w:rPr>
          <w:rFonts w:ascii="Times New Roman" w:hAnsi="Times New Roman" w:cs="Times New Roman"/>
          <w:bCs/>
          <w:sz w:val="40"/>
          <w:szCs w:val="28"/>
          <w:rtl/>
        </w:rPr>
        <w:t xml:space="preserve">علم الدم 2 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b/>
          <w:sz w:val="32"/>
        </w:rPr>
        <w:t xml:space="preserve"> </w:t>
      </w: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</w:t>
      </w:r>
    </w:p>
    <w:p w:rsidR="00A042DE" w:rsidRDefault="00A042DE">
      <w:pPr>
        <w:jc w:val="center"/>
        <w:rPr>
          <w:rFonts w:cs="Calibri"/>
          <w:b/>
          <w:sz w:val="32"/>
          <w:u w:val="single"/>
        </w:rPr>
      </w:pPr>
      <w:r>
        <w:rPr>
          <w:rFonts w:cs="Calibri"/>
          <w:b/>
          <w:sz w:val="32"/>
          <w:u w:val="single"/>
        </w:rPr>
        <w:t xml:space="preserve"> </w:t>
      </w:r>
    </w:p>
    <w:p w:rsidR="00A042DE" w:rsidRDefault="00A042DE">
      <w:pPr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 xml:space="preserve">ANEMIES :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• Classification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• Anémies post hémorragiques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• Anémies hémolytiques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• Hémoglobinopathies</w:t>
      </w:r>
    </w:p>
    <w:p w:rsidR="00A042DE" w:rsidRDefault="00A042DE" w:rsidP="00DE4A36">
      <w:pPr>
        <w:rPr>
          <w:rFonts w:cs="Calibri"/>
          <w:sz w:val="28"/>
        </w:rPr>
      </w:pPr>
      <w:r>
        <w:rPr>
          <w:rFonts w:cs="Calibri"/>
          <w:sz w:val="28"/>
        </w:rPr>
        <w:t>• Enzymopathies</w:t>
      </w:r>
    </w:p>
    <w:p w:rsidR="00A042DE" w:rsidRDefault="00A042DE" w:rsidP="00DE4A36">
      <w:pPr>
        <w:rPr>
          <w:rFonts w:cs="Calibri"/>
          <w:sz w:val="28"/>
        </w:rPr>
      </w:pPr>
      <w:r>
        <w:rPr>
          <w:rFonts w:cs="Calibri"/>
          <w:sz w:val="28"/>
        </w:rPr>
        <w:t>• Anémies d’origine immunologique</w:t>
      </w:r>
    </w:p>
    <w:p w:rsidR="00A042DE" w:rsidRDefault="00A042DE" w:rsidP="00DE4A36">
      <w:pPr>
        <w:rPr>
          <w:rFonts w:cs="Calibri"/>
          <w:sz w:val="28"/>
        </w:rPr>
      </w:pPr>
      <w:r>
        <w:rPr>
          <w:rFonts w:cs="Calibri"/>
          <w:sz w:val="28"/>
        </w:rPr>
        <w:t>• Anémies par carence de fer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• Anémies mégaloblastiques</w:t>
      </w:r>
    </w:p>
    <w:p w:rsidR="00A042DE" w:rsidRDefault="00A042DE">
      <w:pPr>
        <w:rPr>
          <w:rFonts w:cs="Calibri"/>
          <w:b/>
          <w:sz w:val="28"/>
          <w:u w:val="single"/>
        </w:rPr>
      </w:pPr>
    </w:p>
    <w:p w:rsidR="00A042DE" w:rsidRDefault="00A042DE">
      <w:pPr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Leucopénies</w:t>
      </w:r>
    </w:p>
    <w:p w:rsidR="00A042DE" w:rsidRDefault="00A042DE">
      <w:pPr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Leucocytoses</w:t>
      </w:r>
    </w:p>
    <w:p w:rsidR="00A042DE" w:rsidRDefault="00A042DE">
      <w:pPr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 xml:space="preserve">Thrombopénies – </w:t>
      </w:r>
      <w:proofErr w:type="spellStart"/>
      <w:r>
        <w:rPr>
          <w:rFonts w:cs="Calibri"/>
          <w:b/>
          <w:sz w:val="28"/>
          <w:u w:val="single"/>
        </w:rPr>
        <w:t>Thrombocytoses</w:t>
      </w:r>
      <w:proofErr w:type="spellEnd"/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 w:hint="cs"/>
          <w:sz w:val="28"/>
          <w:rtl/>
        </w:rPr>
      </w:pPr>
    </w:p>
    <w:p w:rsidR="00E13D4E" w:rsidRDefault="00E13D4E">
      <w:pPr>
        <w:rPr>
          <w:rFonts w:cs="Calibri" w:hint="cs"/>
          <w:sz w:val="28"/>
          <w:rtl/>
        </w:rPr>
      </w:pPr>
    </w:p>
    <w:p w:rsidR="00E13D4E" w:rsidRDefault="00E13D4E">
      <w:pPr>
        <w:rPr>
          <w:rFonts w:cs="Calibri" w:hint="cs"/>
          <w:sz w:val="28"/>
          <w:rtl/>
        </w:rPr>
      </w:pPr>
    </w:p>
    <w:p w:rsidR="00E13D4E" w:rsidRDefault="00E13D4E">
      <w:pPr>
        <w:rPr>
          <w:rFonts w:cs="Calibri" w:hint="cs"/>
          <w:sz w:val="28"/>
          <w:rtl/>
        </w:rPr>
      </w:pPr>
    </w:p>
    <w:p w:rsidR="00E13D4E" w:rsidRDefault="00E13D4E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b/>
          <w:sz w:val="32"/>
          <w:u w:val="single"/>
          <w:rtl/>
        </w:rPr>
      </w:pPr>
      <w:r>
        <w:rPr>
          <w:rFonts w:cs="Calibri"/>
          <w:sz w:val="28"/>
        </w:rPr>
        <w:lastRenderedPageBreak/>
        <w:t xml:space="preserve"> </w:t>
      </w:r>
      <w:r>
        <w:rPr>
          <w:rFonts w:cs="Calibri"/>
          <w:b/>
          <w:sz w:val="32"/>
          <w:u w:val="single"/>
        </w:rPr>
        <w:t>HEMATOLOGIE – TP</w:t>
      </w:r>
    </w:p>
    <w:p w:rsidR="00E13D4E" w:rsidRPr="00E13D4E" w:rsidRDefault="00E13D4E">
      <w:pPr>
        <w:jc w:val="center"/>
        <w:rPr>
          <w:rFonts w:ascii="Times New Roman" w:hAnsi="Times New Roman" w:cs="Times New Roman"/>
          <w:bCs/>
          <w:sz w:val="40"/>
          <w:szCs w:val="28"/>
          <w:u w:val="single"/>
        </w:rPr>
      </w:pPr>
      <w:r>
        <w:rPr>
          <w:rFonts w:ascii="Times New Roman" w:hAnsi="Times New Roman" w:cs="Times New Roman" w:hint="cs"/>
          <w:bCs/>
          <w:sz w:val="40"/>
          <w:szCs w:val="28"/>
          <w:u w:val="single"/>
          <w:rtl/>
        </w:rPr>
        <w:t>علم الدم 2 تطبيقي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</w:t>
      </w:r>
    </w:p>
    <w:p w:rsidR="00A042DE" w:rsidRDefault="00A042DE">
      <w:pPr>
        <w:jc w:val="center"/>
        <w:rPr>
          <w:rFonts w:cs="Calibri"/>
          <w:sz w:val="32"/>
        </w:rPr>
      </w:pPr>
    </w:p>
    <w:p w:rsidR="00A042DE" w:rsidRDefault="00A042DE">
      <w:pPr>
        <w:numPr>
          <w:ilvl w:val="0"/>
          <w:numId w:val="64"/>
        </w:numPr>
        <w:ind w:left="1080" w:hanging="720"/>
        <w:rPr>
          <w:rFonts w:cs="Calibri"/>
          <w:sz w:val="28"/>
        </w:rPr>
      </w:pPr>
      <w:r>
        <w:rPr>
          <w:rFonts w:cs="Calibri"/>
          <w:sz w:val="28"/>
        </w:rPr>
        <w:t>Automatisation de l’hémogramme : Principe – technique</w:t>
      </w:r>
    </w:p>
    <w:p w:rsidR="00A042DE" w:rsidRDefault="00A042DE">
      <w:pPr>
        <w:numPr>
          <w:ilvl w:val="0"/>
          <w:numId w:val="64"/>
        </w:numPr>
        <w:ind w:left="1080" w:hanging="720"/>
        <w:rPr>
          <w:rFonts w:cs="Calibri"/>
          <w:sz w:val="28"/>
        </w:rPr>
      </w:pPr>
      <w:r>
        <w:rPr>
          <w:rFonts w:cs="Calibri"/>
          <w:sz w:val="28"/>
        </w:rPr>
        <w:t xml:space="preserve">Détermination de la vitesse de sédimentation globulaire  </w:t>
      </w:r>
    </w:p>
    <w:p w:rsidR="00A042DE" w:rsidRDefault="00A042DE">
      <w:pPr>
        <w:numPr>
          <w:ilvl w:val="0"/>
          <w:numId w:val="64"/>
        </w:numPr>
        <w:ind w:left="1080" w:hanging="720"/>
        <w:rPr>
          <w:rFonts w:cs="Calibri"/>
          <w:sz w:val="28"/>
        </w:rPr>
      </w:pPr>
      <w:r>
        <w:rPr>
          <w:rFonts w:cs="Calibri"/>
          <w:sz w:val="28"/>
        </w:rPr>
        <w:t xml:space="preserve">Numérations des plaquettes </w:t>
      </w:r>
    </w:p>
    <w:p w:rsidR="00A042DE" w:rsidRDefault="00A042DE">
      <w:pPr>
        <w:numPr>
          <w:ilvl w:val="0"/>
          <w:numId w:val="64"/>
        </w:numPr>
        <w:ind w:left="1080" w:hanging="720"/>
        <w:rPr>
          <w:rFonts w:cs="Calibri"/>
          <w:sz w:val="28"/>
        </w:rPr>
      </w:pPr>
      <w:r>
        <w:rPr>
          <w:rFonts w:cs="Calibri"/>
          <w:sz w:val="28"/>
        </w:rPr>
        <w:t>Numération des réticulocytes</w:t>
      </w:r>
    </w:p>
    <w:p w:rsidR="00A042DE" w:rsidRDefault="00A042DE">
      <w:pPr>
        <w:numPr>
          <w:ilvl w:val="0"/>
          <w:numId w:val="64"/>
        </w:numPr>
        <w:ind w:left="1080" w:hanging="720"/>
        <w:rPr>
          <w:rFonts w:cs="Calibri"/>
          <w:sz w:val="28"/>
        </w:rPr>
      </w:pPr>
      <w:r>
        <w:rPr>
          <w:rFonts w:cs="Calibri"/>
          <w:sz w:val="28"/>
        </w:rPr>
        <w:t xml:space="preserve">Etude de l’hémoglobine : - </w:t>
      </w:r>
      <w:proofErr w:type="spellStart"/>
      <w:r>
        <w:rPr>
          <w:rFonts w:cs="Calibri"/>
          <w:sz w:val="28"/>
        </w:rPr>
        <w:t>electrophorese</w:t>
      </w:r>
      <w:proofErr w:type="spellEnd"/>
      <w:r>
        <w:rPr>
          <w:rFonts w:cs="Calibri"/>
          <w:sz w:val="28"/>
        </w:rPr>
        <w:t xml:space="preserve"> et </w:t>
      </w:r>
      <w:proofErr w:type="spellStart"/>
      <w:r>
        <w:rPr>
          <w:rFonts w:cs="Calibri"/>
          <w:sz w:val="28"/>
        </w:rPr>
        <w:t>fractionnemnt</w:t>
      </w:r>
      <w:proofErr w:type="spellEnd"/>
      <w:r>
        <w:rPr>
          <w:rFonts w:cs="Calibri"/>
          <w:sz w:val="28"/>
        </w:rPr>
        <w:t xml:space="preserve"> de l’</w:t>
      </w:r>
      <w:proofErr w:type="spellStart"/>
      <w:r>
        <w:rPr>
          <w:rFonts w:cs="Calibri"/>
          <w:sz w:val="28"/>
        </w:rPr>
        <w:t>hemoglobine</w:t>
      </w:r>
      <w:proofErr w:type="spellEnd"/>
      <w:r>
        <w:rPr>
          <w:rFonts w:cs="Calibri"/>
          <w:sz w:val="28"/>
        </w:rPr>
        <w:t xml:space="preserve"> normale.</w:t>
      </w:r>
    </w:p>
    <w:p w:rsidR="00A042DE" w:rsidRDefault="00A042DE" w:rsidP="00002C2F">
      <w:pPr>
        <w:ind w:left="3288"/>
        <w:rPr>
          <w:rFonts w:cs="Calibri"/>
          <w:sz w:val="28"/>
        </w:rPr>
      </w:pPr>
    </w:p>
    <w:p w:rsidR="00A042DE" w:rsidRDefault="00A042DE" w:rsidP="00002C2F">
      <w:pPr>
        <w:ind w:left="3288"/>
        <w:rPr>
          <w:rFonts w:cs="Calibri"/>
          <w:sz w:val="28"/>
        </w:rPr>
      </w:pPr>
    </w:p>
    <w:p w:rsidR="00A042DE" w:rsidRDefault="00A042DE">
      <w:pPr>
        <w:numPr>
          <w:ilvl w:val="0"/>
          <w:numId w:val="64"/>
        </w:numPr>
        <w:ind w:left="1080" w:hanging="720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Bilan  Hémostase</w:t>
      </w:r>
      <w:r>
        <w:rPr>
          <w:rFonts w:cs="Calibri"/>
          <w:sz w:val="28"/>
        </w:rPr>
        <w:t xml:space="preserve"> : </w:t>
      </w:r>
    </w:p>
    <w:p w:rsidR="00A042DE" w:rsidRDefault="00A042DE">
      <w:pPr>
        <w:numPr>
          <w:ilvl w:val="0"/>
          <w:numId w:val="64"/>
        </w:numPr>
        <w:ind w:left="134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TS – TC </w:t>
      </w:r>
    </w:p>
    <w:p w:rsidR="00A042DE" w:rsidRDefault="00A042DE">
      <w:pPr>
        <w:numPr>
          <w:ilvl w:val="0"/>
          <w:numId w:val="64"/>
        </w:numPr>
        <w:ind w:left="1340" w:hanging="360"/>
        <w:rPr>
          <w:rFonts w:cs="Calibri"/>
          <w:sz w:val="28"/>
        </w:rPr>
      </w:pPr>
      <w:r>
        <w:rPr>
          <w:rFonts w:cs="Calibri"/>
          <w:sz w:val="28"/>
        </w:rPr>
        <w:t>TP</w:t>
      </w:r>
    </w:p>
    <w:p w:rsidR="00A042DE" w:rsidRDefault="00A042DE">
      <w:pPr>
        <w:numPr>
          <w:ilvl w:val="0"/>
          <w:numId w:val="64"/>
        </w:numPr>
        <w:ind w:left="1340" w:hanging="360"/>
        <w:rPr>
          <w:rFonts w:cs="Calibri"/>
          <w:sz w:val="28"/>
        </w:rPr>
      </w:pPr>
      <w:r>
        <w:rPr>
          <w:rFonts w:cs="Calibri"/>
          <w:sz w:val="28"/>
        </w:rPr>
        <w:t>TCA</w:t>
      </w:r>
    </w:p>
    <w:p w:rsidR="00A042DE" w:rsidRDefault="00A042DE" w:rsidP="00002C2F">
      <w:pPr>
        <w:numPr>
          <w:ilvl w:val="0"/>
          <w:numId w:val="64"/>
        </w:numPr>
        <w:ind w:left="1340" w:hanging="360"/>
        <w:rPr>
          <w:rFonts w:cs="Calibri" w:hint="cs"/>
          <w:sz w:val="28"/>
        </w:rPr>
      </w:pPr>
      <w:r>
        <w:rPr>
          <w:rFonts w:cs="Calibri"/>
          <w:sz w:val="28"/>
        </w:rPr>
        <w:t>Fibrinogène</w:t>
      </w:r>
    </w:p>
    <w:p w:rsidR="00763DD6" w:rsidRDefault="00763DD6" w:rsidP="00763DD6">
      <w:pPr>
        <w:rPr>
          <w:rFonts w:cs="Calibri" w:hint="cs"/>
          <w:sz w:val="28"/>
          <w:rtl/>
        </w:rPr>
      </w:pPr>
    </w:p>
    <w:p w:rsidR="00763DD6" w:rsidRDefault="00763DD6" w:rsidP="00763DD6">
      <w:pPr>
        <w:rPr>
          <w:rFonts w:cs="Calibri" w:hint="cs"/>
          <w:sz w:val="28"/>
          <w:rtl/>
        </w:rPr>
      </w:pPr>
    </w:p>
    <w:p w:rsidR="00763DD6" w:rsidRDefault="00763DD6" w:rsidP="00763DD6">
      <w:pPr>
        <w:rPr>
          <w:rFonts w:cs="Calibri" w:hint="cs"/>
          <w:sz w:val="28"/>
          <w:rtl/>
        </w:rPr>
      </w:pPr>
    </w:p>
    <w:p w:rsidR="00763DD6" w:rsidRDefault="00763DD6" w:rsidP="00763DD6">
      <w:pPr>
        <w:rPr>
          <w:rFonts w:cs="Calibri" w:hint="cs"/>
          <w:sz w:val="28"/>
          <w:rtl/>
        </w:rPr>
      </w:pPr>
    </w:p>
    <w:p w:rsidR="00763DD6" w:rsidRDefault="00763DD6" w:rsidP="00763DD6">
      <w:pPr>
        <w:rPr>
          <w:rFonts w:cs="Calibri" w:hint="cs"/>
          <w:sz w:val="28"/>
          <w:rtl/>
        </w:rPr>
      </w:pPr>
    </w:p>
    <w:p w:rsidR="00763DD6" w:rsidRDefault="00763DD6" w:rsidP="00763DD6">
      <w:pPr>
        <w:rPr>
          <w:rFonts w:cs="Calibri" w:hint="cs"/>
          <w:sz w:val="28"/>
          <w:rtl/>
        </w:rPr>
      </w:pPr>
    </w:p>
    <w:p w:rsidR="00763DD6" w:rsidRPr="00002C2F" w:rsidRDefault="00763DD6" w:rsidP="00763DD6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b/>
          <w:sz w:val="32"/>
          <w:u w:val="single"/>
          <w:rtl/>
        </w:rPr>
      </w:pPr>
      <w:r>
        <w:rPr>
          <w:rFonts w:cs="Calibri"/>
          <w:b/>
          <w:sz w:val="32"/>
          <w:u w:val="single"/>
        </w:rPr>
        <w:lastRenderedPageBreak/>
        <w:t xml:space="preserve">IMMUNOLOGIE II </w:t>
      </w:r>
    </w:p>
    <w:p w:rsidR="00763DD6" w:rsidRPr="00763DD6" w:rsidRDefault="00763DD6">
      <w:pPr>
        <w:jc w:val="center"/>
        <w:rPr>
          <w:rFonts w:ascii="Times New Roman" w:hAnsi="Times New Roman" w:cs="Times New Roman"/>
          <w:bCs/>
          <w:sz w:val="40"/>
          <w:szCs w:val="28"/>
          <w:u w:val="single"/>
        </w:rPr>
      </w:pPr>
      <w:r>
        <w:rPr>
          <w:rFonts w:ascii="Times New Roman" w:hAnsi="Times New Roman" w:cs="Times New Roman" w:hint="cs"/>
          <w:bCs/>
          <w:sz w:val="40"/>
          <w:szCs w:val="28"/>
          <w:u w:val="single"/>
          <w:rtl/>
        </w:rPr>
        <w:t>علم المناعة 2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 </w:t>
      </w:r>
    </w:p>
    <w:p w:rsidR="00A042DE" w:rsidRDefault="00A042DE">
      <w:pPr>
        <w:numPr>
          <w:ilvl w:val="0"/>
          <w:numId w:val="65"/>
        </w:numPr>
        <w:ind w:left="630" w:hanging="360"/>
        <w:rPr>
          <w:rFonts w:cs="Calibri"/>
          <w:b/>
          <w:sz w:val="32"/>
          <w:u w:val="single"/>
        </w:rPr>
      </w:pPr>
      <w:r>
        <w:rPr>
          <w:rFonts w:cs="Calibri"/>
          <w:sz w:val="28"/>
        </w:rPr>
        <w:t>Réactions antigènes - anticorps ( in vitro )</w:t>
      </w:r>
    </w:p>
    <w:p w:rsidR="00A042DE" w:rsidRDefault="00A042DE">
      <w:pPr>
        <w:numPr>
          <w:ilvl w:val="0"/>
          <w:numId w:val="65"/>
        </w:numPr>
        <w:ind w:left="630" w:hanging="360"/>
        <w:rPr>
          <w:rFonts w:cs="Calibri"/>
          <w:b/>
          <w:sz w:val="32"/>
          <w:u w:val="single"/>
        </w:rPr>
      </w:pPr>
      <w:r>
        <w:rPr>
          <w:rFonts w:cs="Calibri"/>
          <w:sz w:val="28"/>
        </w:rPr>
        <w:t xml:space="preserve">Caractéristiques de ces réactions </w:t>
      </w:r>
    </w:p>
    <w:p w:rsidR="00A042DE" w:rsidRDefault="00A042DE">
      <w:pPr>
        <w:numPr>
          <w:ilvl w:val="0"/>
          <w:numId w:val="65"/>
        </w:numPr>
        <w:ind w:left="630" w:hanging="360"/>
        <w:rPr>
          <w:rFonts w:cs="Calibri"/>
          <w:b/>
          <w:sz w:val="32"/>
          <w:u w:val="single"/>
        </w:rPr>
      </w:pPr>
      <w:r>
        <w:rPr>
          <w:rFonts w:cs="Calibri"/>
          <w:sz w:val="28"/>
        </w:rPr>
        <w:t xml:space="preserve">Révélation des complexes antigène – anticorps </w:t>
      </w:r>
    </w:p>
    <w:p w:rsidR="00A042DE" w:rsidRDefault="00A042DE">
      <w:pPr>
        <w:numPr>
          <w:ilvl w:val="0"/>
          <w:numId w:val="65"/>
        </w:numPr>
        <w:ind w:left="63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 Réactions de précipitation :</w:t>
      </w:r>
    </w:p>
    <w:p w:rsidR="00A042DE" w:rsidRDefault="00A042DE" w:rsidP="00BC6A39">
      <w:pPr>
        <w:rPr>
          <w:rFonts w:cs="Calibri"/>
          <w:sz w:val="28"/>
        </w:rPr>
      </w:pPr>
    </w:p>
    <w:p w:rsidR="00A042DE" w:rsidRDefault="00A042DE" w:rsidP="00BC6A39">
      <w:pPr>
        <w:rPr>
          <w:rFonts w:cs="Calibri"/>
          <w:sz w:val="28"/>
        </w:rPr>
      </w:pPr>
    </w:p>
    <w:p w:rsidR="00A042DE" w:rsidRDefault="00A042DE">
      <w:pPr>
        <w:numPr>
          <w:ilvl w:val="0"/>
          <w:numId w:val="65"/>
        </w:numPr>
        <w:ind w:left="226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 Caractéristiques</w:t>
      </w:r>
    </w:p>
    <w:p w:rsidR="00A042DE" w:rsidRDefault="00A042DE">
      <w:pPr>
        <w:numPr>
          <w:ilvl w:val="0"/>
          <w:numId w:val="65"/>
        </w:numPr>
        <w:ind w:left="226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Réactions en milieu liquide </w:t>
      </w:r>
    </w:p>
    <w:p w:rsidR="00A042DE" w:rsidRDefault="00A042DE">
      <w:pPr>
        <w:numPr>
          <w:ilvl w:val="0"/>
          <w:numId w:val="65"/>
        </w:numPr>
        <w:ind w:left="2260" w:hanging="360"/>
        <w:rPr>
          <w:rFonts w:cs="Calibri"/>
          <w:sz w:val="28"/>
        </w:rPr>
      </w:pPr>
      <w:r>
        <w:rPr>
          <w:rFonts w:cs="Calibri"/>
          <w:sz w:val="28"/>
        </w:rPr>
        <w:t>Réactions en milieu gélifié</w:t>
      </w:r>
    </w:p>
    <w:p w:rsidR="00A042DE" w:rsidRDefault="00A042DE">
      <w:pPr>
        <w:numPr>
          <w:ilvl w:val="0"/>
          <w:numId w:val="65"/>
        </w:numPr>
        <w:ind w:left="226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Technique de Mancini </w:t>
      </w:r>
    </w:p>
    <w:p w:rsidR="00A042DE" w:rsidRDefault="00A042DE">
      <w:pPr>
        <w:numPr>
          <w:ilvl w:val="0"/>
          <w:numId w:val="65"/>
        </w:numPr>
        <w:ind w:left="2260" w:hanging="360"/>
        <w:rPr>
          <w:rFonts w:cs="Calibri"/>
          <w:sz w:val="28"/>
        </w:rPr>
      </w:pPr>
      <w:r>
        <w:rPr>
          <w:rFonts w:cs="Calibri"/>
          <w:sz w:val="28"/>
        </w:rPr>
        <w:t>Technique de Laurel</w:t>
      </w:r>
    </w:p>
    <w:p w:rsidR="00A042DE" w:rsidRDefault="00A042DE">
      <w:pPr>
        <w:numPr>
          <w:ilvl w:val="0"/>
          <w:numId w:val="65"/>
        </w:numPr>
        <w:ind w:left="2260" w:hanging="360"/>
        <w:rPr>
          <w:rFonts w:cs="Calibri"/>
          <w:sz w:val="28"/>
        </w:rPr>
      </w:pPr>
      <w:r>
        <w:rPr>
          <w:rFonts w:cs="Calibri"/>
          <w:sz w:val="28"/>
        </w:rPr>
        <w:t>Technique d’</w:t>
      </w:r>
      <w:proofErr w:type="spellStart"/>
      <w:r>
        <w:rPr>
          <w:rFonts w:cs="Calibri"/>
          <w:sz w:val="28"/>
        </w:rPr>
        <w:t>Ouchterlony</w:t>
      </w:r>
      <w:proofErr w:type="spellEnd"/>
    </w:p>
    <w:p w:rsidR="00A042DE" w:rsidRDefault="00A042DE">
      <w:pPr>
        <w:numPr>
          <w:ilvl w:val="0"/>
          <w:numId w:val="65"/>
        </w:numPr>
        <w:ind w:left="2260" w:hanging="360"/>
        <w:rPr>
          <w:rFonts w:cs="Calibri"/>
          <w:sz w:val="28"/>
        </w:rPr>
      </w:pPr>
      <w:r>
        <w:rPr>
          <w:rFonts w:cs="Calibri"/>
          <w:sz w:val="28"/>
        </w:rPr>
        <w:t>Immunoélectrophorèse</w:t>
      </w:r>
    </w:p>
    <w:p w:rsidR="00A042DE" w:rsidRDefault="00A042DE">
      <w:pPr>
        <w:numPr>
          <w:ilvl w:val="0"/>
          <w:numId w:val="65"/>
        </w:numPr>
        <w:ind w:left="226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Immunofixation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numPr>
          <w:ilvl w:val="0"/>
          <w:numId w:val="65"/>
        </w:numPr>
        <w:ind w:left="2260" w:hanging="360"/>
        <w:rPr>
          <w:rFonts w:cs="Calibri"/>
          <w:sz w:val="28"/>
        </w:rPr>
      </w:pPr>
      <w:r>
        <w:rPr>
          <w:rFonts w:cs="Calibri"/>
          <w:sz w:val="28"/>
        </w:rPr>
        <w:t>Néphélométrie – Turbidimétrie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• Réactions d’agglutination : </w:t>
      </w:r>
    </w:p>
    <w:p w:rsidR="00A042DE" w:rsidRDefault="00A042DE">
      <w:pPr>
        <w:numPr>
          <w:ilvl w:val="0"/>
          <w:numId w:val="66"/>
        </w:numPr>
        <w:ind w:left="148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Caracteristiques</w:t>
      </w:r>
      <w:proofErr w:type="spellEnd"/>
    </w:p>
    <w:p w:rsidR="00A042DE" w:rsidRDefault="00A042DE">
      <w:pPr>
        <w:numPr>
          <w:ilvl w:val="0"/>
          <w:numId w:val="66"/>
        </w:numPr>
        <w:ind w:left="1480" w:hanging="360"/>
        <w:rPr>
          <w:rFonts w:cs="Calibri"/>
          <w:sz w:val="28"/>
        </w:rPr>
      </w:pPr>
      <w:r>
        <w:rPr>
          <w:rFonts w:cs="Calibri"/>
          <w:sz w:val="28"/>
        </w:rPr>
        <w:t>Agglutination active</w:t>
      </w:r>
    </w:p>
    <w:p w:rsidR="00A042DE" w:rsidRDefault="00A042DE">
      <w:pPr>
        <w:numPr>
          <w:ilvl w:val="0"/>
          <w:numId w:val="66"/>
        </w:numPr>
        <w:ind w:left="148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Agglutination passive </w:t>
      </w:r>
    </w:p>
    <w:p w:rsidR="00A042DE" w:rsidRDefault="00A042DE">
      <w:pPr>
        <w:numPr>
          <w:ilvl w:val="0"/>
          <w:numId w:val="66"/>
        </w:numPr>
        <w:ind w:left="1480" w:hanging="360"/>
        <w:rPr>
          <w:rFonts w:cs="Calibri"/>
          <w:sz w:val="28"/>
        </w:rPr>
      </w:pPr>
      <w:r>
        <w:rPr>
          <w:rFonts w:cs="Calibri"/>
          <w:sz w:val="28"/>
        </w:rPr>
        <w:lastRenderedPageBreak/>
        <w:t>Inhibition d’agglutination</w:t>
      </w:r>
    </w:p>
    <w:p w:rsidR="00A042DE" w:rsidRDefault="00A042DE" w:rsidP="00002C2F">
      <w:pPr>
        <w:ind w:left="1480"/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• Réactions d’immunofluorescence (Microscopie):</w:t>
      </w:r>
    </w:p>
    <w:p w:rsidR="00A042DE" w:rsidRDefault="00A042DE">
      <w:pPr>
        <w:numPr>
          <w:ilvl w:val="0"/>
          <w:numId w:val="67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IF . direct</w:t>
      </w:r>
    </w:p>
    <w:p w:rsidR="00A042DE" w:rsidRDefault="00A042DE">
      <w:pPr>
        <w:numPr>
          <w:ilvl w:val="0"/>
          <w:numId w:val="67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IF . indirecte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• </w:t>
      </w:r>
      <w:proofErr w:type="spellStart"/>
      <w:r>
        <w:rPr>
          <w:rFonts w:cs="Calibri"/>
          <w:sz w:val="28"/>
        </w:rPr>
        <w:t>Cytométrie</w:t>
      </w:r>
      <w:proofErr w:type="spellEnd"/>
      <w:r>
        <w:rPr>
          <w:rFonts w:cs="Calibri"/>
          <w:sz w:val="28"/>
        </w:rPr>
        <w:t xml:space="preserve"> en flux : </w:t>
      </w:r>
    </w:p>
    <w:p w:rsidR="00A042DE" w:rsidRDefault="00A042DE">
      <w:pPr>
        <w:numPr>
          <w:ilvl w:val="0"/>
          <w:numId w:val="68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>Principe</w:t>
      </w:r>
    </w:p>
    <w:p w:rsidR="00A042DE" w:rsidRDefault="00A042DE">
      <w:pPr>
        <w:numPr>
          <w:ilvl w:val="0"/>
          <w:numId w:val="68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>Applications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    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• </w:t>
      </w:r>
      <w:proofErr w:type="spellStart"/>
      <w:r>
        <w:rPr>
          <w:rFonts w:cs="Calibri"/>
          <w:sz w:val="28"/>
        </w:rPr>
        <w:t>Immuno</w:t>
      </w:r>
      <w:proofErr w:type="spellEnd"/>
      <w:r>
        <w:rPr>
          <w:rFonts w:cs="Calibri"/>
          <w:sz w:val="28"/>
        </w:rPr>
        <w:t>-enzymologie  - ELISA- :</w:t>
      </w:r>
    </w:p>
    <w:p w:rsidR="00A042DE" w:rsidRDefault="00A042DE">
      <w:pPr>
        <w:numPr>
          <w:ilvl w:val="0"/>
          <w:numId w:val="69"/>
        </w:numPr>
        <w:ind w:left="1720" w:hanging="360"/>
        <w:rPr>
          <w:rFonts w:cs="Calibri"/>
          <w:sz w:val="28"/>
        </w:rPr>
      </w:pPr>
      <w:r>
        <w:rPr>
          <w:rFonts w:cs="Calibri"/>
          <w:sz w:val="28"/>
        </w:rPr>
        <w:t>ELISA indirecte</w:t>
      </w:r>
    </w:p>
    <w:p w:rsidR="00A042DE" w:rsidRDefault="00A042DE">
      <w:pPr>
        <w:numPr>
          <w:ilvl w:val="0"/>
          <w:numId w:val="69"/>
        </w:numPr>
        <w:ind w:left="1720" w:hanging="360"/>
        <w:rPr>
          <w:rFonts w:cs="Calibri"/>
          <w:sz w:val="28"/>
        </w:rPr>
      </w:pPr>
      <w:r>
        <w:rPr>
          <w:rFonts w:cs="Calibri"/>
          <w:sz w:val="28"/>
        </w:rPr>
        <w:t>ELISA compétitive</w:t>
      </w:r>
    </w:p>
    <w:p w:rsidR="00A042DE" w:rsidRDefault="00A042DE">
      <w:pPr>
        <w:numPr>
          <w:ilvl w:val="0"/>
          <w:numId w:val="69"/>
        </w:numPr>
        <w:ind w:left="1720" w:hanging="360"/>
        <w:rPr>
          <w:rFonts w:cs="Calibri"/>
          <w:sz w:val="28"/>
        </w:rPr>
      </w:pPr>
      <w:r>
        <w:rPr>
          <w:rFonts w:cs="Calibri"/>
          <w:sz w:val="28"/>
        </w:rPr>
        <w:t>ELISA sandwich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 • Techniques </w:t>
      </w:r>
      <w:proofErr w:type="spellStart"/>
      <w:r>
        <w:rPr>
          <w:rFonts w:cs="Calibri"/>
          <w:sz w:val="28"/>
        </w:rPr>
        <w:t>immuno</w:t>
      </w:r>
      <w:proofErr w:type="spellEnd"/>
      <w:r>
        <w:rPr>
          <w:rFonts w:cs="Calibri"/>
          <w:sz w:val="28"/>
        </w:rPr>
        <w:t xml:space="preserve">-empreints : - Western Blot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• </w:t>
      </w:r>
      <w:proofErr w:type="spellStart"/>
      <w:r>
        <w:rPr>
          <w:rFonts w:cs="Calibri"/>
          <w:sz w:val="28"/>
        </w:rPr>
        <w:t>Immunochromatographie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>• Réactions de fixation du complément</w:t>
      </w:r>
    </w:p>
    <w:p w:rsidR="00A042DE" w:rsidRDefault="00A042DE">
      <w:pPr>
        <w:rPr>
          <w:rFonts w:cs="Calibri" w:hint="cs"/>
          <w:sz w:val="28"/>
          <w:rtl/>
        </w:rPr>
      </w:pPr>
      <w:r>
        <w:rPr>
          <w:rFonts w:cs="Calibri"/>
          <w:sz w:val="28"/>
        </w:rPr>
        <w:t>. Maladies auto-immunes.</w:t>
      </w:r>
    </w:p>
    <w:p w:rsidR="00AA4A6C" w:rsidRDefault="00AA4A6C">
      <w:pPr>
        <w:rPr>
          <w:rFonts w:cs="Calibri" w:hint="cs"/>
          <w:sz w:val="28"/>
          <w:rtl/>
        </w:rPr>
      </w:pPr>
    </w:p>
    <w:p w:rsidR="00AA4A6C" w:rsidRDefault="00AA4A6C">
      <w:pPr>
        <w:rPr>
          <w:rFonts w:cs="Calibri" w:hint="cs"/>
          <w:sz w:val="28"/>
          <w:rtl/>
        </w:rPr>
      </w:pPr>
    </w:p>
    <w:p w:rsidR="00AA4A6C" w:rsidRDefault="00AA4A6C">
      <w:pPr>
        <w:rPr>
          <w:rFonts w:cs="Calibri" w:hint="cs"/>
          <w:sz w:val="28"/>
          <w:rtl/>
        </w:rPr>
      </w:pPr>
    </w:p>
    <w:p w:rsidR="00AA4A6C" w:rsidRDefault="00AA4A6C">
      <w:pPr>
        <w:rPr>
          <w:rFonts w:cs="Calibri"/>
          <w:sz w:val="28"/>
        </w:rPr>
      </w:pPr>
    </w:p>
    <w:p w:rsidR="00AA4A6C" w:rsidRDefault="00A042DE">
      <w:pPr>
        <w:jc w:val="center"/>
        <w:rPr>
          <w:rFonts w:cs="Calibri" w:hint="cs"/>
          <w:b/>
          <w:sz w:val="32"/>
          <w:u w:val="single"/>
          <w:rtl/>
        </w:rPr>
      </w:pPr>
      <w:r>
        <w:rPr>
          <w:rFonts w:cs="Calibri"/>
          <w:b/>
          <w:sz w:val="32"/>
          <w:u w:val="single"/>
        </w:rPr>
        <w:lastRenderedPageBreak/>
        <w:t xml:space="preserve">IMMUNOLOGIE TP  </w:t>
      </w:r>
    </w:p>
    <w:p w:rsidR="00A042DE" w:rsidRDefault="00AA4A6C">
      <w:pPr>
        <w:jc w:val="center"/>
        <w:rPr>
          <w:rFonts w:cs="Calibri"/>
          <w:sz w:val="32"/>
        </w:rPr>
      </w:pPr>
      <w:r>
        <w:rPr>
          <w:rFonts w:ascii="Times New Roman" w:hAnsi="Times New Roman" w:cs="Times New Roman" w:hint="cs"/>
          <w:bCs/>
          <w:sz w:val="40"/>
          <w:szCs w:val="28"/>
          <w:u w:val="single"/>
          <w:rtl/>
        </w:rPr>
        <w:t>علم المناعة تطبيقي</w:t>
      </w:r>
      <w:r w:rsidR="00A042DE">
        <w:rPr>
          <w:rFonts w:cs="Calibri"/>
          <w:sz w:val="32"/>
        </w:rPr>
        <w:t xml:space="preserve"> </w:t>
      </w:r>
    </w:p>
    <w:p w:rsidR="00A042DE" w:rsidRDefault="00A042DE">
      <w:pPr>
        <w:jc w:val="center"/>
        <w:rPr>
          <w:rFonts w:cs="Calibri"/>
          <w:b/>
          <w:sz w:val="32"/>
          <w:u w:val="single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          </w:t>
      </w:r>
    </w:p>
    <w:p w:rsidR="00A042DE" w:rsidRDefault="00A042DE">
      <w:pPr>
        <w:jc w:val="center"/>
        <w:rPr>
          <w:rFonts w:cs="Calibri"/>
          <w:b/>
          <w:sz w:val="32"/>
          <w:u w:val="single"/>
        </w:rPr>
      </w:pP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ASO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CRP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Facteur rhumatoïde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Test Widal 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Sérologie de la Brucellose 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Sérologie de la toxoplasmose 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Sérologie des Hépatites Virales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Sérologie des infections à VIH 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Sérologie de la syphilis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Sérologie de kyste hydatique    </w:t>
      </w:r>
    </w:p>
    <w:p w:rsidR="00A042DE" w:rsidRDefault="00A042DE">
      <w:pPr>
        <w:numPr>
          <w:ilvl w:val="0"/>
          <w:numId w:val="7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Anticorps anti-nucléaires (ANA) </w:t>
      </w:r>
    </w:p>
    <w:p w:rsidR="00A042DE" w:rsidRDefault="00A042DE" w:rsidP="00EE4D3B">
      <w:pPr>
        <w:ind w:left="720"/>
        <w:rPr>
          <w:rFonts w:cs="Calibri"/>
          <w:sz w:val="28"/>
        </w:rPr>
      </w:pPr>
      <w:r>
        <w:rPr>
          <w:rFonts w:cs="Calibri"/>
          <w:sz w:val="28"/>
        </w:rPr>
        <w:t xml:space="preserve">. </w:t>
      </w:r>
      <w:proofErr w:type="spellStart"/>
      <w:r>
        <w:rPr>
          <w:rFonts w:cs="Calibri"/>
          <w:sz w:val="28"/>
        </w:rPr>
        <w:t>IgE</w:t>
      </w:r>
      <w:proofErr w:type="spellEnd"/>
      <w:r>
        <w:rPr>
          <w:rFonts w:cs="Calibri"/>
          <w:sz w:val="28"/>
        </w:rPr>
        <w:t xml:space="preserve">  totales et spécifiques</w:t>
      </w:r>
    </w:p>
    <w:p w:rsidR="00A042DE" w:rsidRDefault="00A042DE">
      <w:pPr>
        <w:rPr>
          <w:rFonts w:cs="Calibri" w:hint="cs"/>
          <w:sz w:val="28"/>
          <w:rtl/>
        </w:rPr>
      </w:pPr>
      <w:r>
        <w:rPr>
          <w:rFonts w:cs="Calibri"/>
          <w:sz w:val="28"/>
        </w:rPr>
        <w:t xml:space="preserve">                   </w:t>
      </w:r>
    </w:p>
    <w:p w:rsidR="00B15045" w:rsidRDefault="00B15045">
      <w:pPr>
        <w:rPr>
          <w:rFonts w:cs="Calibri" w:hint="cs"/>
          <w:sz w:val="28"/>
          <w:rtl/>
        </w:rPr>
      </w:pPr>
    </w:p>
    <w:p w:rsidR="00B15045" w:rsidRDefault="00B15045">
      <w:pPr>
        <w:rPr>
          <w:rFonts w:cs="Calibri" w:hint="cs"/>
          <w:sz w:val="28"/>
          <w:rtl/>
        </w:rPr>
      </w:pPr>
    </w:p>
    <w:p w:rsidR="00B15045" w:rsidRDefault="00B15045">
      <w:pPr>
        <w:rPr>
          <w:rFonts w:cs="Calibri" w:hint="cs"/>
          <w:sz w:val="28"/>
          <w:rtl/>
        </w:rPr>
      </w:pPr>
    </w:p>
    <w:p w:rsidR="00B15045" w:rsidRDefault="00B15045">
      <w:pPr>
        <w:rPr>
          <w:rFonts w:cs="Calibri" w:hint="cs"/>
          <w:sz w:val="28"/>
          <w:rtl/>
        </w:rPr>
      </w:pPr>
    </w:p>
    <w:p w:rsidR="00B15045" w:rsidRDefault="00B15045">
      <w:pPr>
        <w:rPr>
          <w:rFonts w:cs="Calibri" w:hint="cs"/>
          <w:sz w:val="28"/>
          <w:rtl/>
        </w:rPr>
      </w:pPr>
    </w:p>
    <w:p w:rsidR="00B15045" w:rsidRDefault="00B15045">
      <w:pPr>
        <w:rPr>
          <w:rFonts w:cs="Calibri" w:hint="cs"/>
          <w:sz w:val="28"/>
          <w:rtl/>
        </w:rPr>
      </w:pPr>
    </w:p>
    <w:p w:rsidR="00B15045" w:rsidRDefault="00B15045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b/>
          <w:sz w:val="32"/>
          <w:u w:val="single"/>
          <w:rtl/>
        </w:rPr>
      </w:pPr>
      <w:r>
        <w:rPr>
          <w:rFonts w:cs="Calibri"/>
          <w:b/>
          <w:sz w:val="32"/>
          <w:u w:val="single"/>
        </w:rPr>
        <w:lastRenderedPageBreak/>
        <w:t>BANQUE DU SANG – TRANSFUSION T.S</w:t>
      </w:r>
    </w:p>
    <w:p w:rsidR="00B15045" w:rsidRPr="00B15045" w:rsidRDefault="00B15045">
      <w:pPr>
        <w:jc w:val="center"/>
        <w:rPr>
          <w:rFonts w:ascii="Times New Roman" w:hAnsi="Times New Roman" w:cs="Times New Roman"/>
          <w:bCs/>
          <w:sz w:val="40"/>
          <w:szCs w:val="28"/>
          <w:u w:val="single"/>
        </w:rPr>
      </w:pPr>
      <w:r w:rsidRPr="00B15045">
        <w:rPr>
          <w:rFonts w:ascii="Times New Roman" w:hAnsi="Times New Roman" w:cs="Times New Roman"/>
          <w:bCs/>
          <w:sz w:val="40"/>
          <w:szCs w:val="28"/>
          <w:u w:val="single"/>
          <w:rtl/>
        </w:rPr>
        <w:t>بنك الدم ونقل الدم</w:t>
      </w:r>
    </w:p>
    <w:p w:rsidR="00A042DE" w:rsidRDefault="00A042DE">
      <w:pPr>
        <w:jc w:val="center"/>
        <w:rPr>
          <w:rFonts w:cs="Calibri"/>
          <w:sz w:val="28"/>
        </w:rPr>
      </w:pPr>
      <w:r>
        <w:rPr>
          <w:rFonts w:cs="Calibri"/>
          <w:sz w:val="28"/>
        </w:rPr>
        <w:t>2</w:t>
      </w:r>
      <w:r>
        <w:rPr>
          <w:rFonts w:cs="Calibri"/>
          <w:sz w:val="28"/>
          <w:vertAlign w:val="superscript"/>
        </w:rPr>
        <w:t>ème</w:t>
      </w:r>
      <w:r>
        <w:rPr>
          <w:rFonts w:cs="Calibri"/>
          <w:sz w:val="28"/>
        </w:rPr>
        <w:t xml:space="preserve"> année                          </w:t>
      </w:r>
    </w:p>
    <w:p w:rsidR="00A042DE" w:rsidRDefault="00A042DE">
      <w:pPr>
        <w:jc w:val="center"/>
        <w:rPr>
          <w:rFonts w:cs="Calibri"/>
          <w:sz w:val="28"/>
        </w:rPr>
      </w:pPr>
    </w:p>
    <w:p w:rsidR="00A042DE" w:rsidRDefault="00A042DE">
      <w:pPr>
        <w:numPr>
          <w:ilvl w:val="0"/>
          <w:numId w:val="72"/>
        </w:numPr>
        <w:ind w:left="144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Groupes  sanguins : </w:t>
      </w:r>
    </w:p>
    <w:p w:rsidR="00A042DE" w:rsidRDefault="00A042DE">
      <w:pPr>
        <w:numPr>
          <w:ilvl w:val="0"/>
          <w:numId w:val="72"/>
        </w:numPr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Introduction – </w:t>
      </w:r>
    </w:p>
    <w:p w:rsidR="00A042DE" w:rsidRDefault="00A042DE">
      <w:pPr>
        <w:numPr>
          <w:ilvl w:val="0"/>
          <w:numId w:val="72"/>
        </w:numPr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Biochimie – Génétique système ABO + Transmission </w:t>
      </w:r>
    </w:p>
    <w:p w:rsidR="00A042DE" w:rsidRDefault="00A042DE">
      <w:pPr>
        <w:numPr>
          <w:ilvl w:val="0"/>
          <w:numId w:val="72"/>
        </w:numPr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Antigènes et anticorps ABO</w:t>
      </w:r>
    </w:p>
    <w:p w:rsidR="00A042DE" w:rsidRDefault="00A042DE">
      <w:pPr>
        <w:numPr>
          <w:ilvl w:val="0"/>
          <w:numId w:val="72"/>
        </w:numPr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Détermination groupe système ABO </w:t>
      </w:r>
    </w:p>
    <w:p w:rsidR="00A042DE" w:rsidRDefault="00A042DE">
      <w:pPr>
        <w:numPr>
          <w:ilvl w:val="0"/>
          <w:numId w:val="72"/>
        </w:numPr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Système Rhésus</w:t>
      </w:r>
    </w:p>
    <w:p w:rsidR="00A042DE" w:rsidRDefault="00A042DE">
      <w:pPr>
        <w:numPr>
          <w:ilvl w:val="0"/>
          <w:numId w:val="72"/>
        </w:numPr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Antigènes et anticorps système Rhésus</w:t>
      </w:r>
    </w:p>
    <w:p w:rsidR="00A042DE" w:rsidRDefault="00A042DE">
      <w:pPr>
        <w:numPr>
          <w:ilvl w:val="0"/>
          <w:numId w:val="72"/>
        </w:numPr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Génétique et transmission système Rhésus</w:t>
      </w:r>
    </w:p>
    <w:p w:rsidR="00A042DE" w:rsidRDefault="00A042DE">
      <w:pPr>
        <w:numPr>
          <w:ilvl w:val="0"/>
          <w:numId w:val="72"/>
        </w:numPr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>Détermination système Rhésus</w:t>
      </w:r>
    </w:p>
    <w:p w:rsidR="00A042DE" w:rsidRDefault="00A042DE">
      <w:pPr>
        <w:numPr>
          <w:ilvl w:val="0"/>
          <w:numId w:val="72"/>
        </w:numPr>
        <w:ind w:left="2160" w:hanging="360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Autres systèmes de groupes sanguins : </w:t>
      </w:r>
      <w:proofErr w:type="spellStart"/>
      <w:r>
        <w:rPr>
          <w:rFonts w:cs="Calibri"/>
          <w:sz w:val="28"/>
        </w:rPr>
        <w:t>Kell</w:t>
      </w:r>
      <w:proofErr w:type="spellEnd"/>
      <w:r>
        <w:rPr>
          <w:rFonts w:cs="Calibri"/>
          <w:sz w:val="28"/>
        </w:rPr>
        <w:t xml:space="preserve"> , Kidd , Lewis, Duffy….</w:t>
      </w:r>
    </w:p>
    <w:p w:rsidR="00A042DE" w:rsidRDefault="00A042DE">
      <w:pPr>
        <w:numPr>
          <w:ilvl w:val="0"/>
          <w:numId w:val="72"/>
        </w:numPr>
        <w:ind w:left="1440" w:hanging="360"/>
        <w:rPr>
          <w:rFonts w:cs="Calibri"/>
          <w:sz w:val="28"/>
        </w:rPr>
      </w:pPr>
      <w:r>
        <w:rPr>
          <w:rFonts w:cs="Calibri"/>
          <w:sz w:val="28"/>
        </w:rPr>
        <w:t>Agglutinines irrégulières :</w:t>
      </w:r>
    </w:p>
    <w:p w:rsidR="00A042DE" w:rsidRDefault="00A042DE">
      <w:pPr>
        <w:numPr>
          <w:ilvl w:val="0"/>
          <w:numId w:val="72"/>
        </w:numPr>
        <w:ind w:left="221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Nature , circonstances et conséquences de leur apparition </w:t>
      </w:r>
    </w:p>
    <w:p w:rsidR="00A042DE" w:rsidRDefault="00A042DE">
      <w:pPr>
        <w:numPr>
          <w:ilvl w:val="0"/>
          <w:numId w:val="72"/>
        </w:numPr>
        <w:ind w:left="221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Recherche et identification </w:t>
      </w:r>
    </w:p>
    <w:p w:rsidR="00A042DE" w:rsidRDefault="00A042DE">
      <w:pPr>
        <w:numPr>
          <w:ilvl w:val="0"/>
          <w:numId w:val="72"/>
        </w:numPr>
        <w:ind w:left="144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Test de </w:t>
      </w:r>
      <w:proofErr w:type="spellStart"/>
      <w:r>
        <w:rPr>
          <w:rFonts w:cs="Calibri"/>
          <w:sz w:val="28"/>
        </w:rPr>
        <w:t>Coombs</w:t>
      </w:r>
      <w:proofErr w:type="spellEnd"/>
      <w:r>
        <w:rPr>
          <w:rFonts w:cs="Calibri"/>
          <w:sz w:val="28"/>
        </w:rPr>
        <w:t xml:space="preserve"> direct : </w:t>
      </w:r>
    </w:p>
    <w:p w:rsidR="00A042DE" w:rsidRDefault="00A042DE">
      <w:pPr>
        <w:numPr>
          <w:ilvl w:val="0"/>
          <w:numId w:val="72"/>
        </w:numPr>
        <w:ind w:left="216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Principe </w:t>
      </w:r>
    </w:p>
    <w:p w:rsidR="00A042DE" w:rsidRDefault="00A042DE">
      <w:pPr>
        <w:numPr>
          <w:ilvl w:val="0"/>
          <w:numId w:val="72"/>
        </w:numPr>
        <w:ind w:left="2160" w:hanging="360"/>
        <w:rPr>
          <w:rFonts w:cs="Calibri"/>
          <w:sz w:val="28"/>
        </w:rPr>
      </w:pPr>
      <w:r>
        <w:rPr>
          <w:rFonts w:cs="Calibri"/>
          <w:sz w:val="28"/>
        </w:rPr>
        <w:t>Méthode</w:t>
      </w:r>
    </w:p>
    <w:p w:rsidR="00A042DE" w:rsidRDefault="00A042DE">
      <w:pPr>
        <w:numPr>
          <w:ilvl w:val="0"/>
          <w:numId w:val="72"/>
        </w:numPr>
        <w:ind w:left="2160" w:hanging="360"/>
        <w:rPr>
          <w:rFonts w:cs="Calibri"/>
          <w:sz w:val="28"/>
        </w:rPr>
      </w:pPr>
      <w:r>
        <w:rPr>
          <w:rFonts w:cs="Calibri"/>
          <w:sz w:val="28"/>
        </w:rPr>
        <w:t>Applications</w:t>
      </w:r>
    </w:p>
    <w:p w:rsidR="00A042DE" w:rsidRDefault="00A042DE">
      <w:pPr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 xml:space="preserve">Don du sang et produits sanguins : </w:t>
      </w:r>
    </w:p>
    <w:p w:rsidR="00A042DE" w:rsidRDefault="00A042DE">
      <w:pPr>
        <w:numPr>
          <w:ilvl w:val="0"/>
          <w:numId w:val="73"/>
        </w:numPr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sz w:val="28"/>
        </w:rPr>
        <w:lastRenderedPageBreak/>
        <w:t>Donneurs</w:t>
      </w:r>
    </w:p>
    <w:p w:rsidR="00A042DE" w:rsidRDefault="00A042DE" w:rsidP="00EE4D3B">
      <w:pPr>
        <w:ind w:left="360"/>
        <w:rPr>
          <w:rFonts w:cs="Calibri"/>
          <w:b/>
          <w:sz w:val="28"/>
          <w:u w:val="single"/>
        </w:rPr>
      </w:pPr>
    </w:p>
    <w:p w:rsidR="00A042DE" w:rsidRDefault="00A042DE">
      <w:pPr>
        <w:numPr>
          <w:ilvl w:val="0"/>
          <w:numId w:val="73"/>
        </w:numPr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sz w:val="28"/>
        </w:rPr>
        <w:t>Différents types de dons</w:t>
      </w:r>
    </w:p>
    <w:p w:rsidR="00A042DE" w:rsidRDefault="00A042DE" w:rsidP="00EE4D3B">
      <w:pPr>
        <w:ind w:left="720"/>
        <w:rPr>
          <w:rFonts w:cs="Calibri"/>
          <w:b/>
          <w:sz w:val="28"/>
          <w:u w:val="single"/>
        </w:rPr>
      </w:pPr>
    </w:p>
    <w:p w:rsidR="00A042DE" w:rsidRPr="002B2B68" w:rsidRDefault="00A042DE" w:rsidP="002B2B68">
      <w:pPr>
        <w:numPr>
          <w:ilvl w:val="0"/>
          <w:numId w:val="73"/>
        </w:numPr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sz w:val="28"/>
        </w:rPr>
        <w:t xml:space="preserve">Préparation </w:t>
      </w:r>
      <w:r w:rsidRPr="002B2B68">
        <w:rPr>
          <w:rFonts w:cs="Calibri"/>
          <w:sz w:val="28"/>
        </w:rPr>
        <w:t xml:space="preserve">des produits  sanguins labiles </w:t>
      </w:r>
    </w:p>
    <w:p w:rsidR="00A042DE" w:rsidRDefault="00A042DE" w:rsidP="00AA6166">
      <w:pPr>
        <w:rPr>
          <w:rFonts w:cs="Calibri"/>
          <w:b/>
          <w:sz w:val="28"/>
          <w:u w:val="single"/>
        </w:rPr>
      </w:pPr>
    </w:p>
    <w:p w:rsidR="00A042DE" w:rsidRDefault="00A042DE">
      <w:pPr>
        <w:numPr>
          <w:ilvl w:val="0"/>
          <w:numId w:val="73"/>
        </w:numPr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sz w:val="28"/>
        </w:rPr>
        <w:t xml:space="preserve">Différents produits sanguins labiles </w:t>
      </w:r>
    </w:p>
    <w:p w:rsidR="00A042DE" w:rsidRPr="0009010C" w:rsidRDefault="00A042DE" w:rsidP="002B2B68">
      <w:pPr>
        <w:ind w:left="720"/>
        <w:rPr>
          <w:rFonts w:cs="Calibri"/>
          <w:b/>
          <w:sz w:val="28"/>
          <w:u w:val="single"/>
        </w:rPr>
      </w:pPr>
    </w:p>
    <w:p w:rsidR="00A042DE" w:rsidRDefault="00A042DE">
      <w:pPr>
        <w:numPr>
          <w:ilvl w:val="0"/>
          <w:numId w:val="73"/>
        </w:numPr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sz w:val="28"/>
        </w:rPr>
        <w:t>Qualification biologique des dons du sang </w:t>
      </w:r>
    </w:p>
    <w:p w:rsidR="00A042DE" w:rsidRDefault="00A042DE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 w:hint="cs"/>
          <w:sz w:val="28"/>
          <w:rtl/>
        </w:rPr>
      </w:pPr>
    </w:p>
    <w:p w:rsidR="006E05DA" w:rsidRDefault="006E05DA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sz w:val="32"/>
          <w:rtl/>
        </w:rPr>
      </w:pPr>
      <w:r>
        <w:rPr>
          <w:rFonts w:cs="Calibri"/>
          <w:b/>
          <w:sz w:val="32"/>
          <w:u w:val="single"/>
        </w:rPr>
        <w:lastRenderedPageBreak/>
        <w:t>BIOCHIMIE CLINIQUE</w:t>
      </w:r>
      <w:r>
        <w:rPr>
          <w:rFonts w:cs="Calibri"/>
          <w:sz w:val="32"/>
        </w:rPr>
        <w:t xml:space="preserve"> </w:t>
      </w:r>
    </w:p>
    <w:p w:rsidR="006E05DA" w:rsidRPr="006E05DA" w:rsidRDefault="006E05DA">
      <w:pPr>
        <w:jc w:val="center"/>
        <w:rPr>
          <w:rFonts w:ascii="Times New Roman" w:hAnsi="Times New Roman" w:cs="Times New Roman"/>
          <w:b/>
          <w:bCs/>
          <w:sz w:val="40"/>
          <w:szCs w:val="28"/>
        </w:rPr>
      </w:pPr>
      <w:r w:rsidRPr="006E05DA">
        <w:rPr>
          <w:rFonts w:ascii="Times New Roman" w:hAnsi="Times New Roman" w:cs="Times New Roman"/>
          <w:b/>
          <w:bCs/>
          <w:sz w:val="40"/>
          <w:szCs w:val="28"/>
          <w:rtl/>
        </w:rPr>
        <w:t>الكيمياء الحياتية السريرية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</w:t>
      </w:r>
    </w:p>
    <w:p w:rsidR="00A042DE" w:rsidRDefault="00A042DE">
      <w:pPr>
        <w:jc w:val="center"/>
        <w:rPr>
          <w:rFonts w:cs="Calibri"/>
          <w:sz w:val="32"/>
        </w:rPr>
      </w:pPr>
    </w:p>
    <w:p w:rsidR="00A042DE" w:rsidRDefault="00A042DE">
      <w:pPr>
        <w:numPr>
          <w:ilvl w:val="0"/>
          <w:numId w:val="74"/>
        </w:numPr>
        <w:ind w:left="1800" w:hanging="360"/>
        <w:rPr>
          <w:rFonts w:cs="Calibri"/>
          <w:sz w:val="28"/>
        </w:rPr>
      </w:pPr>
      <w:r>
        <w:rPr>
          <w:rFonts w:cs="Calibri"/>
          <w:sz w:val="28"/>
        </w:rPr>
        <w:t>Exploration fonctionnelle rénale :</w:t>
      </w:r>
    </w:p>
    <w:p w:rsidR="00A042DE" w:rsidRDefault="00A042DE">
      <w:pPr>
        <w:numPr>
          <w:ilvl w:val="0"/>
          <w:numId w:val="74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t>Principales pathologies rénales : insuffisance rénale et syndrome néphrotique</w:t>
      </w:r>
    </w:p>
    <w:p w:rsidR="00A042DE" w:rsidRDefault="00A042DE" w:rsidP="000C4887">
      <w:pPr>
        <w:numPr>
          <w:ilvl w:val="0"/>
          <w:numId w:val="74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t>Analyses au laboratoire de la biologie médicale, examens urinaires et sanguins + épreuves dynamiques ( clairances)</w:t>
      </w:r>
    </w:p>
    <w:p w:rsidR="00A042DE" w:rsidRDefault="00A042DE" w:rsidP="00F96517">
      <w:pPr>
        <w:numPr>
          <w:ilvl w:val="0"/>
          <w:numId w:val="74"/>
        </w:numPr>
        <w:ind w:left="281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Ionogramme et bilan </w:t>
      </w:r>
      <w:proofErr w:type="spellStart"/>
      <w:r>
        <w:rPr>
          <w:rFonts w:cs="Calibri"/>
          <w:sz w:val="28"/>
        </w:rPr>
        <w:t>electrolytique</w:t>
      </w:r>
      <w:proofErr w:type="spellEnd"/>
      <w:r>
        <w:rPr>
          <w:rFonts w:cs="Calibri"/>
          <w:sz w:val="28"/>
        </w:rPr>
        <w:t xml:space="preserve">. </w:t>
      </w:r>
    </w:p>
    <w:p w:rsidR="00A042DE" w:rsidRDefault="00A042DE">
      <w:pPr>
        <w:numPr>
          <w:ilvl w:val="0"/>
          <w:numId w:val="74"/>
        </w:numPr>
        <w:ind w:left="264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Analyses au laboratoire de biologie médicale : Calcium, </w:t>
      </w:r>
      <w:proofErr w:type="spellStart"/>
      <w:r>
        <w:rPr>
          <w:rFonts w:cs="Calibri"/>
          <w:sz w:val="28"/>
        </w:rPr>
        <w:t>magnesium</w:t>
      </w:r>
      <w:proofErr w:type="spellEnd"/>
      <w:r>
        <w:rPr>
          <w:rFonts w:cs="Calibri"/>
          <w:sz w:val="28"/>
        </w:rPr>
        <w:t xml:space="preserve">, </w:t>
      </w:r>
    </w:p>
    <w:p w:rsidR="00A042DE" w:rsidRDefault="00A042DE">
      <w:pPr>
        <w:numPr>
          <w:ilvl w:val="0"/>
          <w:numId w:val="74"/>
        </w:numPr>
        <w:ind w:left="18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Exploration des diabètes : </w:t>
      </w:r>
    </w:p>
    <w:p w:rsidR="00A042DE" w:rsidRDefault="00A042DE">
      <w:pPr>
        <w:numPr>
          <w:ilvl w:val="0"/>
          <w:numId w:val="74"/>
        </w:numPr>
        <w:ind w:left="2571" w:hanging="360"/>
        <w:rPr>
          <w:rFonts w:cs="Calibri"/>
          <w:sz w:val="28"/>
        </w:rPr>
      </w:pPr>
      <w:r>
        <w:rPr>
          <w:rFonts w:cs="Calibri"/>
          <w:sz w:val="28"/>
        </w:rPr>
        <w:t>D I D</w:t>
      </w:r>
    </w:p>
    <w:p w:rsidR="00A042DE" w:rsidRDefault="00A042DE">
      <w:pPr>
        <w:numPr>
          <w:ilvl w:val="0"/>
          <w:numId w:val="74"/>
        </w:numPr>
        <w:ind w:left="2571" w:hanging="360"/>
        <w:rPr>
          <w:rFonts w:cs="Calibri"/>
          <w:sz w:val="28"/>
        </w:rPr>
      </w:pPr>
      <w:r>
        <w:rPr>
          <w:rFonts w:cs="Calibri"/>
          <w:sz w:val="28"/>
        </w:rPr>
        <w:t>D N I D</w:t>
      </w:r>
    </w:p>
    <w:p w:rsidR="00A042DE" w:rsidRDefault="00A042DE">
      <w:pPr>
        <w:numPr>
          <w:ilvl w:val="0"/>
          <w:numId w:val="74"/>
        </w:numPr>
        <w:ind w:left="2571" w:hanging="360"/>
        <w:rPr>
          <w:rFonts w:cs="Calibri"/>
          <w:color w:val="FF0000"/>
          <w:sz w:val="28"/>
        </w:rPr>
      </w:pPr>
      <w:r>
        <w:rPr>
          <w:rFonts w:cs="Calibri"/>
          <w:sz w:val="28"/>
        </w:rPr>
        <w:t xml:space="preserve">Glycémie à jeun et post </w:t>
      </w:r>
      <w:proofErr w:type="spellStart"/>
      <w:r>
        <w:rPr>
          <w:rFonts w:cs="Calibri"/>
          <w:sz w:val="28"/>
        </w:rPr>
        <w:t>prondale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numPr>
          <w:ilvl w:val="0"/>
          <w:numId w:val="74"/>
        </w:numPr>
        <w:ind w:left="2571" w:hanging="360"/>
        <w:rPr>
          <w:rFonts w:cs="Calibri"/>
          <w:sz w:val="28"/>
        </w:rPr>
      </w:pPr>
      <w:r>
        <w:rPr>
          <w:rFonts w:cs="Calibri"/>
          <w:sz w:val="28"/>
        </w:rPr>
        <w:t>Glycosurie</w:t>
      </w:r>
    </w:p>
    <w:p w:rsidR="00A042DE" w:rsidRDefault="00A042DE">
      <w:pPr>
        <w:numPr>
          <w:ilvl w:val="0"/>
          <w:numId w:val="74"/>
        </w:numPr>
        <w:ind w:left="2571" w:hanging="360"/>
        <w:rPr>
          <w:rFonts w:cs="Calibri"/>
          <w:sz w:val="28"/>
        </w:rPr>
      </w:pPr>
      <w:r>
        <w:rPr>
          <w:rFonts w:cs="Calibri"/>
          <w:sz w:val="28"/>
        </w:rPr>
        <w:t>Corps cétoniques</w:t>
      </w:r>
    </w:p>
    <w:p w:rsidR="00A042DE" w:rsidRDefault="00A042DE">
      <w:pPr>
        <w:numPr>
          <w:ilvl w:val="0"/>
          <w:numId w:val="74"/>
        </w:numPr>
        <w:ind w:left="2571" w:hanging="360"/>
        <w:rPr>
          <w:rFonts w:cs="Calibri"/>
          <w:sz w:val="28"/>
        </w:rPr>
      </w:pPr>
      <w:r>
        <w:rPr>
          <w:rFonts w:cs="Calibri"/>
          <w:sz w:val="28"/>
        </w:rPr>
        <w:t>Hyperglycémie provoquée</w:t>
      </w:r>
    </w:p>
    <w:p w:rsidR="00A042DE" w:rsidRDefault="00A042DE">
      <w:pPr>
        <w:numPr>
          <w:ilvl w:val="0"/>
          <w:numId w:val="74"/>
        </w:numPr>
        <w:ind w:left="2571" w:hanging="360"/>
        <w:rPr>
          <w:rFonts w:cs="Calibri"/>
          <w:sz w:val="28"/>
        </w:rPr>
      </w:pPr>
      <w:r>
        <w:rPr>
          <w:rFonts w:cs="Calibri"/>
          <w:sz w:val="28"/>
        </w:rPr>
        <w:t>HbA1c</w:t>
      </w:r>
    </w:p>
    <w:p w:rsidR="00A042DE" w:rsidRDefault="00A042DE">
      <w:pPr>
        <w:numPr>
          <w:ilvl w:val="0"/>
          <w:numId w:val="74"/>
        </w:numPr>
        <w:ind w:left="2571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Fructosamine</w:t>
      </w:r>
      <w:proofErr w:type="spellEnd"/>
    </w:p>
    <w:p w:rsidR="00A042DE" w:rsidRDefault="00A042DE">
      <w:pPr>
        <w:numPr>
          <w:ilvl w:val="0"/>
          <w:numId w:val="74"/>
        </w:numPr>
        <w:ind w:left="2571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Microalbumine</w:t>
      </w:r>
      <w:proofErr w:type="spellEnd"/>
    </w:p>
    <w:p w:rsidR="00A042DE" w:rsidRDefault="00A042DE">
      <w:pPr>
        <w:numPr>
          <w:ilvl w:val="0"/>
          <w:numId w:val="75"/>
        </w:numPr>
        <w:ind w:left="1800" w:hanging="360"/>
        <w:rPr>
          <w:rFonts w:cs="Calibri"/>
          <w:sz w:val="28"/>
        </w:rPr>
      </w:pPr>
      <w:r>
        <w:rPr>
          <w:rFonts w:cs="Calibri"/>
          <w:sz w:val="28"/>
        </w:rPr>
        <w:t>Exploration des protéines plasmatiques :</w:t>
      </w:r>
    </w:p>
    <w:p w:rsidR="00A042DE" w:rsidRDefault="00A042DE">
      <w:pPr>
        <w:numPr>
          <w:ilvl w:val="0"/>
          <w:numId w:val="75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Protéines plasmatiques : </w:t>
      </w:r>
    </w:p>
    <w:p w:rsidR="00A042DE" w:rsidRDefault="00A042DE">
      <w:pPr>
        <w:numPr>
          <w:ilvl w:val="0"/>
          <w:numId w:val="75"/>
        </w:numPr>
        <w:ind w:left="3240" w:hanging="360"/>
        <w:rPr>
          <w:rFonts w:cs="Calibri"/>
          <w:sz w:val="28"/>
        </w:rPr>
      </w:pPr>
      <w:r>
        <w:rPr>
          <w:rFonts w:cs="Calibri"/>
          <w:sz w:val="28"/>
        </w:rPr>
        <w:lastRenderedPageBreak/>
        <w:t>Caractéristiques</w:t>
      </w:r>
    </w:p>
    <w:p w:rsidR="00A042DE" w:rsidRDefault="00A042DE">
      <w:pPr>
        <w:numPr>
          <w:ilvl w:val="0"/>
          <w:numId w:val="75"/>
        </w:numPr>
        <w:ind w:left="3240" w:hanging="360"/>
        <w:rPr>
          <w:rFonts w:cs="Calibri"/>
          <w:sz w:val="28"/>
        </w:rPr>
      </w:pPr>
      <w:r>
        <w:rPr>
          <w:rFonts w:cs="Calibri"/>
          <w:sz w:val="28"/>
        </w:rPr>
        <w:t>Rôle</w:t>
      </w:r>
    </w:p>
    <w:p w:rsidR="00A042DE" w:rsidRDefault="00A042DE">
      <w:pPr>
        <w:numPr>
          <w:ilvl w:val="0"/>
          <w:numId w:val="75"/>
        </w:numPr>
        <w:ind w:left="3240" w:hanging="360"/>
        <w:rPr>
          <w:rFonts w:cs="Calibri"/>
          <w:sz w:val="28"/>
        </w:rPr>
      </w:pPr>
      <w:r>
        <w:rPr>
          <w:rFonts w:cs="Calibri"/>
          <w:sz w:val="28"/>
        </w:rPr>
        <w:t>Valeurs usuelles.</w:t>
      </w:r>
    </w:p>
    <w:p w:rsidR="00A042DE" w:rsidRDefault="00A042DE">
      <w:pPr>
        <w:numPr>
          <w:ilvl w:val="0"/>
          <w:numId w:val="75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Principales </w:t>
      </w:r>
      <w:proofErr w:type="spellStart"/>
      <w:r>
        <w:rPr>
          <w:rFonts w:cs="Calibri"/>
          <w:sz w:val="28"/>
        </w:rPr>
        <w:t>dysprotéinémies</w:t>
      </w:r>
      <w:proofErr w:type="spellEnd"/>
      <w:r>
        <w:rPr>
          <w:rFonts w:cs="Calibri"/>
          <w:sz w:val="28"/>
        </w:rPr>
        <w:t xml:space="preserve">  plasmatiques , </w:t>
      </w:r>
      <w:proofErr w:type="spellStart"/>
      <w:r>
        <w:rPr>
          <w:rFonts w:cs="Calibri"/>
          <w:sz w:val="28"/>
        </w:rPr>
        <w:t>hypoalbuminémies</w:t>
      </w:r>
      <w:proofErr w:type="spellEnd"/>
      <w:r>
        <w:rPr>
          <w:rFonts w:cs="Calibri"/>
          <w:sz w:val="28"/>
        </w:rPr>
        <w:t xml:space="preserve">, </w:t>
      </w:r>
      <w:proofErr w:type="spellStart"/>
      <w:r>
        <w:rPr>
          <w:rFonts w:cs="Calibri"/>
          <w:sz w:val="28"/>
        </w:rPr>
        <w:t>hypogammaglobulinémies</w:t>
      </w:r>
      <w:proofErr w:type="spellEnd"/>
      <w:r>
        <w:rPr>
          <w:rFonts w:cs="Calibri"/>
          <w:sz w:val="28"/>
        </w:rPr>
        <w:t xml:space="preserve">, </w:t>
      </w:r>
      <w:proofErr w:type="spellStart"/>
      <w:r>
        <w:rPr>
          <w:rFonts w:cs="Calibri"/>
          <w:sz w:val="28"/>
        </w:rPr>
        <w:t>hyperglobunémies</w:t>
      </w:r>
      <w:proofErr w:type="spellEnd"/>
      <w:r>
        <w:rPr>
          <w:rFonts w:cs="Calibri"/>
          <w:sz w:val="28"/>
        </w:rPr>
        <w:t xml:space="preserve"> , </w:t>
      </w:r>
      <w:proofErr w:type="spellStart"/>
      <w:r>
        <w:rPr>
          <w:rFonts w:cs="Calibri"/>
          <w:sz w:val="28"/>
        </w:rPr>
        <w:t>dysglobunémies</w:t>
      </w:r>
      <w:proofErr w:type="spellEnd"/>
      <w:r>
        <w:rPr>
          <w:rFonts w:cs="Calibri"/>
          <w:sz w:val="28"/>
        </w:rPr>
        <w:t xml:space="preserve"> , monoclonales.</w:t>
      </w:r>
    </w:p>
    <w:p w:rsidR="00A042DE" w:rsidRDefault="00A042DE">
      <w:pPr>
        <w:numPr>
          <w:ilvl w:val="0"/>
          <w:numId w:val="75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t>Analyse au laboratoire de biologie médicale :</w:t>
      </w:r>
    </w:p>
    <w:p w:rsidR="00A042DE" w:rsidRDefault="00A042DE">
      <w:pPr>
        <w:numPr>
          <w:ilvl w:val="0"/>
          <w:numId w:val="75"/>
        </w:numPr>
        <w:ind w:left="3291" w:hanging="360"/>
        <w:rPr>
          <w:rFonts w:cs="Calibri"/>
          <w:sz w:val="28"/>
        </w:rPr>
      </w:pPr>
      <w:r>
        <w:rPr>
          <w:rFonts w:cs="Calibri"/>
          <w:sz w:val="28"/>
        </w:rPr>
        <w:t>Protéines (sérum et urine)</w:t>
      </w:r>
    </w:p>
    <w:p w:rsidR="00A042DE" w:rsidRDefault="00A042DE">
      <w:pPr>
        <w:numPr>
          <w:ilvl w:val="0"/>
          <w:numId w:val="75"/>
        </w:numPr>
        <w:ind w:left="329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Electrophorèse </w:t>
      </w:r>
    </w:p>
    <w:p w:rsidR="00A042DE" w:rsidRDefault="00A042DE">
      <w:pPr>
        <w:numPr>
          <w:ilvl w:val="0"/>
          <w:numId w:val="75"/>
        </w:numPr>
        <w:ind w:left="18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Exploration des lipides  plasmatiques : </w:t>
      </w:r>
    </w:p>
    <w:p w:rsidR="00A042DE" w:rsidRDefault="00A042DE">
      <w:pPr>
        <w:numPr>
          <w:ilvl w:val="0"/>
          <w:numId w:val="75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t>Données physiologiques :</w:t>
      </w:r>
    </w:p>
    <w:p w:rsidR="00A042DE" w:rsidRDefault="00A042DE">
      <w:pPr>
        <w:numPr>
          <w:ilvl w:val="0"/>
          <w:numId w:val="75"/>
        </w:numPr>
        <w:ind w:left="3240" w:hanging="360"/>
        <w:rPr>
          <w:rFonts w:cs="Calibri"/>
          <w:sz w:val="28"/>
        </w:rPr>
      </w:pPr>
      <w:r>
        <w:rPr>
          <w:rFonts w:cs="Calibri"/>
          <w:sz w:val="28"/>
        </w:rPr>
        <w:t>Digestion des lipides</w:t>
      </w:r>
    </w:p>
    <w:p w:rsidR="00A042DE" w:rsidRDefault="00A042DE">
      <w:pPr>
        <w:numPr>
          <w:ilvl w:val="0"/>
          <w:numId w:val="75"/>
        </w:numPr>
        <w:ind w:left="324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Formation des chylomicrons </w:t>
      </w:r>
    </w:p>
    <w:p w:rsidR="00A042DE" w:rsidRDefault="00A042DE">
      <w:pPr>
        <w:numPr>
          <w:ilvl w:val="0"/>
          <w:numId w:val="75"/>
        </w:numPr>
        <w:ind w:left="3240" w:hanging="360"/>
        <w:rPr>
          <w:rFonts w:cs="Calibri"/>
          <w:sz w:val="28"/>
        </w:rPr>
      </w:pPr>
      <w:r>
        <w:rPr>
          <w:rFonts w:cs="Calibri"/>
          <w:sz w:val="28"/>
        </w:rPr>
        <w:t>Lipoprotéines plasmatiques</w:t>
      </w:r>
    </w:p>
    <w:p w:rsidR="00A042DE" w:rsidRDefault="00A042DE">
      <w:pPr>
        <w:numPr>
          <w:ilvl w:val="0"/>
          <w:numId w:val="75"/>
        </w:numPr>
        <w:ind w:left="25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Dyslipoprotéines</w:t>
      </w:r>
      <w:proofErr w:type="spellEnd"/>
      <w:r>
        <w:rPr>
          <w:rFonts w:cs="Calibri"/>
          <w:sz w:val="28"/>
        </w:rPr>
        <w:t xml:space="preserve"> et pathologies associées :</w:t>
      </w:r>
    </w:p>
    <w:p w:rsidR="00A042DE" w:rsidRDefault="00A042DE">
      <w:pPr>
        <w:numPr>
          <w:ilvl w:val="0"/>
          <w:numId w:val="75"/>
        </w:numPr>
        <w:ind w:left="329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Classification </w:t>
      </w:r>
    </w:p>
    <w:p w:rsidR="00A042DE" w:rsidRDefault="00A042DE">
      <w:pPr>
        <w:numPr>
          <w:ilvl w:val="0"/>
          <w:numId w:val="75"/>
        </w:numPr>
        <w:ind w:left="329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Analyses au laboratoire  de biologie médicale : Cholestérol, HDL ,  LDL , Triglycérides , </w:t>
      </w:r>
    </w:p>
    <w:p w:rsidR="00A042DE" w:rsidRDefault="00A042DE">
      <w:pPr>
        <w:numPr>
          <w:ilvl w:val="0"/>
          <w:numId w:val="76"/>
        </w:numPr>
        <w:ind w:left="329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  Infarctus du myocarde (Principaux marqueurs du tissu cardiaque)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numPr>
          <w:ilvl w:val="0"/>
          <w:numId w:val="77"/>
        </w:numPr>
        <w:ind w:left="180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Exploration fonctionnelle hépatique : </w:t>
      </w:r>
    </w:p>
    <w:p w:rsidR="00A042DE" w:rsidRDefault="00A042DE">
      <w:pPr>
        <w:ind w:left="1440"/>
        <w:rPr>
          <w:rFonts w:cs="Calibri"/>
          <w:sz w:val="28"/>
        </w:rPr>
      </w:pPr>
    </w:p>
    <w:p w:rsidR="00A042DE" w:rsidRDefault="00A042DE">
      <w:pPr>
        <w:numPr>
          <w:ilvl w:val="0"/>
          <w:numId w:val="78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lastRenderedPageBreak/>
        <w:t>Les grands syndromes de la pathologie hépatique :</w:t>
      </w:r>
    </w:p>
    <w:p w:rsidR="00A042DE" w:rsidRDefault="00A042DE">
      <w:pPr>
        <w:numPr>
          <w:ilvl w:val="0"/>
          <w:numId w:val="78"/>
        </w:numPr>
        <w:ind w:left="3240" w:hanging="360"/>
        <w:rPr>
          <w:rFonts w:cs="Calibri"/>
          <w:sz w:val="28"/>
        </w:rPr>
      </w:pPr>
      <w:r>
        <w:rPr>
          <w:rFonts w:cs="Calibri"/>
          <w:sz w:val="28"/>
        </w:rPr>
        <w:t>Insuffisance hépatique</w:t>
      </w:r>
    </w:p>
    <w:p w:rsidR="00A042DE" w:rsidRDefault="00A042DE">
      <w:pPr>
        <w:numPr>
          <w:ilvl w:val="0"/>
          <w:numId w:val="78"/>
        </w:numPr>
        <w:ind w:left="324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 Cytolyse hépatique</w:t>
      </w:r>
    </w:p>
    <w:p w:rsidR="00A042DE" w:rsidRDefault="00A042DE">
      <w:pPr>
        <w:numPr>
          <w:ilvl w:val="0"/>
          <w:numId w:val="78"/>
        </w:numPr>
        <w:ind w:left="3240" w:hanging="360"/>
        <w:rPr>
          <w:rFonts w:cs="Calibri"/>
          <w:color w:val="FF0000"/>
          <w:sz w:val="28"/>
        </w:rPr>
      </w:pPr>
      <w:r>
        <w:rPr>
          <w:rFonts w:cs="Calibri"/>
          <w:color w:val="FF0000"/>
          <w:sz w:val="28"/>
        </w:rPr>
        <w:t>Cholestase</w:t>
      </w:r>
    </w:p>
    <w:p w:rsidR="00A042DE" w:rsidRDefault="00A042DE">
      <w:pPr>
        <w:rPr>
          <w:rFonts w:cs="Calibri"/>
          <w:color w:val="000000"/>
          <w:sz w:val="28"/>
        </w:rPr>
      </w:pPr>
    </w:p>
    <w:p w:rsidR="00A042DE" w:rsidRDefault="00A042DE">
      <w:pPr>
        <w:numPr>
          <w:ilvl w:val="0"/>
          <w:numId w:val="79"/>
        </w:numPr>
        <w:ind w:left="252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Analyses au laboratoire de Biologie :</w:t>
      </w:r>
    </w:p>
    <w:p w:rsidR="00A042DE" w:rsidRDefault="00A042DE">
      <w:pPr>
        <w:numPr>
          <w:ilvl w:val="0"/>
          <w:numId w:val="79"/>
        </w:numPr>
        <w:ind w:left="3291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Transaminase </w:t>
      </w:r>
    </w:p>
    <w:p w:rsidR="00A042DE" w:rsidRDefault="00A042DE">
      <w:pPr>
        <w:numPr>
          <w:ilvl w:val="0"/>
          <w:numId w:val="79"/>
        </w:numPr>
        <w:ind w:left="3291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Bilirubine</w:t>
      </w:r>
    </w:p>
    <w:p w:rsidR="00A042DE" w:rsidRDefault="00A042DE">
      <w:pPr>
        <w:numPr>
          <w:ilvl w:val="0"/>
          <w:numId w:val="79"/>
        </w:numPr>
        <w:ind w:left="3291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Phosphatase alcaline</w:t>
      </w:r>
    </w:p>
    <w:p w:rsidR="00A042DE" w:rsidRDefault="00A042DE">
      <w:pPr>
        <w:numPr>
          <w:ilvl w:val="0"/>
          <w:numId w:val="79"/>
        </w:numPr>
        <w:ind w:left="3291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Gamma </w:t>
      </w:r>
      <w:proofErr w:type="spellStart"/>
      <w:r>
        <w:rPr>
          <w:rFonts w:cs="Calibri"/>
          <w:color w:val="000000"/>
          <w:sz w:val="28"/>
        </w:rPr>
        <w:t>glutamyl</w:t>
      </w:r>
      <w:proofErr w:type="spellEnd"/>
      <w:r>
        <w:rPr>
          <w:rFonts w:cs="Calibri"/>
          <w:color w:val="000000"/>
          <w:sz w:val="28"/>
        </w:rPr>
        <w:t xml:space="preserve"> transférases</w:t>
      </w:r>
    </w:p>
    <w:p w:rsidR="00A042DE" w:rsidRDefault="00A042DE">
      <w:pPr>
        <w:numPr>
          <w:ilvl w:val="0"/>
          <w:numId w:val="79"/>
        </w:numPr>
        <w:ind w:left="3291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Protéinogramme</w:t>
      </w:r>
    </w:p>
    <w:p w:rsidR="00A042DE" w:rsidRDefault="00A042DE">
      <w:pPr>
        <w:numPr>
          <w:ilvl w:val="0"/>
          <w:numId w:val="79"/>
        </w:numPr>
        <w:ind w:left="3291" w:hanging="360"/>
        <w:rPr>
          <w:rFonts w:cs="Calibri" w:hint="cs"/>
          <w:color w:val="000000"/>
          <w:sz w:val="28"/>
        </w:rPr>
      </w:pPr>
      <w:r>
        <w:rPr>
          <w:rFonts w:cs="Calibri"/>
          <w:color w:val="000000"/>
          <w:sz w:val="28"/>
        </w:rPr>
        <w:t>Albumine</w:t>
      </w: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 w:hint="cs"/>
          <w:color w:val="000000"/>
          <w:sz w:val="28"/>
          <w:rtl/>
        </w:rPr>
      </w:pPr>
    </w:p>
    <w:p w:rsidR="006E05DA" w:rsidRDefault="006E05DA" w:rsidP="006E05DA">
      <w:pPr>
        <w:rPr>
          <w:rFonts w:cs="Calibri"/>
          <w:color w:val="000000"/>
          <w:sz w:val="28"/>
        </w:rPr>
      </w:pPr>
    </w:p>
    <w:p w:rsidR="00A042DE" w:rsidRDefault="00A042DE">
      <w:pPr>
        <w:rPr>
          <w:rFonts w:cs="Calibri" w:hint="cs"/>
          <w:b/>
          <w:color w:val="000000"/>
          <w:sz w:val="32"/>
          <w:u w:val="single"/>
          <w:rtl/>
        </w:rPr>
      </w:pPr>
      <w:r>
        <w:rPr>
          <w:rFonts w:cs="Calibri"/>
          <w:b/>
          <w:color w:val="000000"/>
          <w:sz w:val="32"/>
        </w:rPr>
        <w:lastRenderedPageBreak/>
        <w:t xml:space="preserve">                             </w:t>
      </w:r>
      <w:r>
        <w:rPr>
          <w:rFonts w:cs="Calibri"/>
          <w:b/>
          <w:color w:val="000000"/>
          <w:sz w:val="32"/>
          <w:u w:val="single"/>
        </w:rPr>
        <w:t>BIOCHIMIE CLINIQUE T.P</w:t>
      </w:r>
    </w:p>
    <w:p w:rsidR="006E05DA" w:rsidRPr="006E05DA" w:rsidRDefault="006E05DA" w:rsidP="006E05DA">
      <w:pPr>
        <w:jc w:val="center"/>
        <w:rPr>
          <w:rFonts w:ascii="Times New Roman" w:hAnsi="Times New Roman" w:cs="Times New Roman"/>
          <w:b/>
          <w:bCs/>
          <w:sz w:val="40"/>
          <w:szCs w:val="28"/>
        </w:rPr>
      </w:pPr>
      <w:r w:rsidRPr="006E05DA">
        <w:rPr>
          <w:rFonts w:ascii="Times New Roman" w:hAnsi="Times New Roman" w:cs="Times New Roman"/>
          <w:b/>
          <w:bCs/>
          <w:sz w:val="40"/>
          <w:szCs w:val="28"/>
          <w:rtl/>
        </w:rPr>
        <w:t>الكيمياء الحياتية السريرية</w:t>
      </w:r>
      <w:r>
        <w:rPr>
          <w:rFonts w:ascii="Times New Roman" w:hAnsi="Times New Roman" w:cs="Times New Roman" w:hint="cs"/>
          <w:b/>
          <w:bCs/>
          <w:sz w:val="40"/>
          <w:szCs w:val="28"/>
          <w:rtl/>
        </w:rPr>
        <w:t xml:space="preserve"> تطبيقي</w:t>
      </w:r>
    </w:p>
    <w:p w:rsidR="006E05DA" w:rsidRDefault="006E05DA">
      <w:pPr>
        <w:rPr>
          <w:rFonts w:cs="Calibri"/>
          <w:b/>
          <w:color w:val="000000"/>
          <w:sz w:val="32"/>
          <w:u w:val="single"/>
        </w:rPr>
      </w:pP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      </w:t>
      </w:r>
    </w:p>
    <w:p w:rsidR="00A042DE" w:rsidRDefault="00A042DE">
      <w:pPr>
        <w:numPr>
          <w:ilvl w:val="0"/>
          <w:numId w:val="80"/>
        </w:numPr>
        <w:ind w:left="72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Exploration fonctionnelle rénale , réalisation du dosage : </w:t>
      </w:r>
    </w:p>
    <w:p w:rsidR="00A042DE" w:rsidRDefault="00A042DE">
      <w:pPr>
        <w:numPr>
          <w:ilvl w:val="0"/>
          <w:numId w:val="80"/>
        </w:numPr>
        <w:ind w:left="180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Créatinine (plasma)</w:t>
      </w:r>
    </w:p>
    <w:p w:rsidR="00A042DE" w:rsidRDefault="00A042DE">
      <w:pPr>
        <w:numPr>
          <w:ilvl w:val="0"/>
          <w:numId w:val="80"/>
        </w:numPr>
        <w:ind w:left="180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Urée (plasma)</w:t>
      </w:r>
    </w:p>
    <w:p w:rsidR="00A042DE" w:rsidRDefault="00A042DE">
      <w:pPr>
        <w:numPr>
          <w:ilvl w:val="0"/>
          <w:numId w:val="80"/>
        </w:numPr>
        <w:ind w:left="180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Protéinurie</w:t>
      </w:r>
    </w:p>
    <w:p w:rsidR="00A042DE" w:rsidRDefault="00A042DE">
      <w:pPr>
        <w:numPr>
          <w:ilvl w:val="0"/>
          <w:numId w:val="80"/>
        </w:numPr>
        <w:ind w:left="180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Calcul de la clairance de la créatinine</w:t>
      </w:r>
    </w:p>
    <w:p w:rsidR="00A042DE" w:rsidRDefault="00A042DE">
      <w:pPr>
        <w:numPr>
          <w:ilvl w:val="0"/>
          <w:numId w:val="80"/>
        </w:numPr>
        <w:ind w:left="72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Exploration de l’équilibre hydro-électrolytique, réalisation dosage :  </w:t>
      </w:r>
    </w:p>
    <w:p w:rsidR="00A042DE" w:rsidRDefault="00A042DE">
      <w:pPr>
        <w:numPr>
          <w:ilvl w:val="0"/>
          <w:numId w:val="80"/>
        </w:numPr>
        <w:ind w:left="180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 Na+, k+, Cl- , HCO3 --,…</w:t>
      </w:r>
    </w:p>
    <w:p w:rsidR="00A042DE" w:rsidRDefault="00A042DE">
      <w:pPr>
        <w:numPr>
          <w:ilvl w:val="0"/>
          <w:numId w:val="80"/>
        </w:numPr>
        <w:ind w:left="72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Exploration de métabolisme phosphocalcique, réalisation dosage : 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Calcium, Phosphore, Phosphatases alcalines </w:t>
      </w:r>
    </w:p>
    <w:p w:rsidR="00A042DE" w:rsidRDefault="00A042DE">
      <w:pPr>
        <w:numPr>
          <w:ilvl w:val="0"/>
          <w:numId w:val="80"/>
        </w:numPr>
        <w:ind w:left="72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Exploration fonctionnelle hépatique, réalisation de dosage : 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Transaminases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Phosphatases alcalines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Gamma </w:t>
      </w:r>
      <w:proofErr w:type="spellStart"/>
      <w:r>
        <w:rPr>
          <w:rFonts w:cs="Calibri"/>
          <w:color w:val="000000"/>
          <w:sz w:val="28"/>
        </w:rPr>
        <w:t>glutanyl</w:t>
      </w:r>
      <w:proofErr w:type="spellEnd"/>
      <w:r>
        <w:rPr>
          <w:rFonts w:cs="Calibri"/>
          <w:color w:val="000000"/>
          <w:sz w:val="28"/>
        </w:rPr>
        <w:t xml:space="preserve"> transférase 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Bilirubine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Albumine sérique 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Protéinogramme</w:t>
      </w:r>
    </w:p>
    <w:p w:rsidR="00A042DE" w:rsidRDefault="00A042DE">
      <w:pPr>
        <w:numPr>
          <w:ilvl w:val="0"/>
          <w:numId w:val="80"/>
        </w:numPr>
        <w:ind w:left="72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Dépistage et survie du diabète, réalisation de dosage :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Glycémie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Glycosurie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lastRenderedPageBreak/>
        <w:t>Cétonurie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Hémoglobine </w:t>
      </w:r>
      <w:proofErr w:type="spellStart"/>
      <w:r>
        <w:rPr>
          <w:rFonts w:cs="Calibri"/>
          <w:color w:val="FF0000"/>
          <w:sz w:val="28"/>
        </w:rPr>
        <w:t>glycosylee</w:t>
      </w:r>
      <w:proofErr w:type="spellEnd"/>
      <w:r>
        <w:rPr>
          <w:rFonts w:cs="Calibri"/>
          <w:color w:val="FF0000"/>
          <w:sz w:val="28"/>
        </w:rPr>
        <w:t xml:space="preserve"> HbA1c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>Hyperglycémie  provoquée par voie orale</w:t>
      </w:r>
    </w:p>
    <w:p w:rsidR="00A042DE" w:rsidRDefault="00A042DE">
      <w:pPr>
        <w:numPr>
          <w:ilvl w:val="0"/>
          <w:numId w:val="80"/>
        </w:numPr>
        <w:ind w:left="1440" w:hanging="360"/>
        <w:rPr>
          <w:rFonts w:cs="Calibri"/>
          <w:color w:val="000000"/>
          <w:sz w:val="28"/>
        </w:rPr>
      </w:pPr>
      <w:proofErr w:type="spellStart"/>
      <w:r>
        <w:rPr>
          <w:rFonts w:cs="Calibri"/>
          <w:color w:val="000000"/>
          <w:sz w:val="28"/>
        </w:rPr>
        <w:t>Microalbuminurie</w:t>
      </w:r>
      <w:proofErr w:type="spellEnd"/>
      <w:r>
        <w:rPr>
          <w:rFonts w:cs="Calibri"/>
          <w:color w:val="000000"/>
          <w:sz w:val="28"/>
        </w:rPr>
        <w:t xml:space="preserve"> </w:t>
      </w:r>
    </w:p>
    <w:p w:rsidR="00A042DE" w:rsidRDefault="00A042DE">
      <w:pPr>
        <w:numPr>
          <w:ilvl w:val="0"/>
          <w:numId w:val="8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Exploration des protéines plasmatiques : Electrophorèse des protéines </w:t>
      </w:r>
    </w:p>
    <w:p w:rsidR="00A042DE" w:rsidRDefault="00A042DE">
      <w:pPr>
        <w:numPr>
          <w:ilvl w:val="0"/>
          <w:numId w:val="8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 Exploration du métabolisme du fer , réalisation de dosage :</w:t>
      </w:r>
    </w:p>
    <w:p w:rsidR="00A042DE" w:rsidRDefault="00A042DE">
      <w:pPr>
        <w:numPr>
          <w:ilvl w:val="0"/>
          <w:numId w:val="81"/>
        </w:numPr>
        <w:ind w:left="1560" w:hanging="360"/>
        <w:rPr>
          <w:rFonts w:cs="Calibri"/>
          <w:sz w:val="28"/>
        </w:rPr>
      </w:pPr>
      <w:r>
        <w:rPr>
          <w:rFonts w:cs="Calibri"/>
          <w:sz w:val="28"/>
        </w:rPr>
        <w:t>Fer</w:t>
      </w:r>
    </w:p>
    <w:p w:rsidR="00A042DE" w:rsidRDefault="00A042DE">
      <w:pPr>
        <w:numPr>
          <w:ilvl w:val="0"/>
          <w:numId w:val="81"/>
        </w:numPr>
        <w:ind w:left="1560" w:hanging="360"/>
        <w:rPr>
          <w:rFonts w:cs="Calibri"/>
          <w:sz w:val="28"/>
        </w:rPr>
      </w:pPr>
      <w:r>
        <w:rPr>
          <w:rFonts w:cs="Calibri"/>
          <w:sz w:val="28"/>
        </w:rPr>
        <w:t>Ferritine</w:t>
      </w:r>
    </w:p>
    <w:p w:rsidR="00A042DE" w:rsidRDefault="00A042DE">
      <w:pPr>
        <w:numPr>
          <w:ilvl w:val="0"/>
          <w:numId w:val="8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Exploration des lipides plasmatiques : - étude aspect du sérum </w:t>
      </w:r>
    </w:p>
    <w:p w:rsidR="00A042DE" w:rsidRDefault="00A042DE" w:rsidP="000C4887">
      <w:pPr>
        <w:ind w:left="360"/>
        <w:rPr>
          <w:rFonts w:cs="Calibri"/>
          <w:sz w:val="28"/>
        </w:rPr>
      </w:pPr>
      <w:r>
        <w:rPr>
          <w:rFonts w:cs="Calibri"/>
          <w:sz w:val="28"/>
        </w:rPr>
        <w:t xml:space="preserve">                                                                          - réalisation du dosage  </w:t>
      </w:r>
    </w:p>
    <w:p w:rsidR="00A042DE" w:rsidRDefault="00A042DE">
      <w:pPr>
        <w:numPr>
          <w:ilvl w:val="0"/>
          <w:numId w:val="82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>Cholestérol</w:t>
      </w:r>
    </w:p>
    <w:p w:rsidR="00A042DE" w:rsidRDefault="00A042DE">
      <w:pPr>
        <w:numPr>
          <w:ilvl w:val="0"/>
          <w:numId w:val="82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>HDL</w:t>
      </w:r>
    </w:p>
    <w:p w:rsidR="00A042DE" w:rsidRDefault="00A042DE">
      <w:pPr>
        <w:numPr>
          <w:ilvl w:val="0"/>
          <w:numId w:val="82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>LDL</w:t>
      </w:r>
    </w:p>
    <w:p w:rsidR="00A042DE" w:rsidRDefault="00A042DE">
      <w:pPr>
        <w:numPr>
          <w:ilvl w:val="0"/>
          <w:numId w:val="82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>Triglycérides</w:t>
      </w:r>
    </w:p>
    <w:p w:rsidR="00A042DE" w:rsidRDefault="00A042DE">
      <w:pPr>
        <w:numPr>
          <w:ilvl w:val="0"/>
          <w:numId w:val="82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Infarctus du Myocarde, réalisation du dosage : </w:t>
      </w:r>
    </w:p>
    <w:p w:rsidR="00A042DE" w:rsidRDefault="00A042DE">
      <w:pPr>
        <w:numPr>
          <w:ilvl w:val="0"/>
          <w:numId w:val="82"/>
        </w:numPr>
        <w:ind w:left="1440" w:hanging="360"/>
        <w:rPr>
          <w:rFonts w:cs="Calibri"/>
          <w:sz w:val="28"/>
        </w:rPr>
      </w:pPr>
      <w:r>
        <w:rPr>
          <w:rFonts w:cs="Calibri"/>
          <w:sz w:val="28"/>
        </w:rPr>
        <w:t>CK</w:t>
      </w:r>
    </w:p>
    <w:p w:rsidR="00A042DE" w:rsidRDefault="00A042DE">
      <w:pPr>
        <w:numPr>
          <w:ilvl w:val="0"/>
          <w:numId w:val="82"/>
        </w:numPr>
        <w:ind w:left="1440" w:hanging="360"/>
        <w:rPr>
          <w:rFonts w:cs="Calibri"/>
          <w:sz w:val="28"/>
        </w:rPr>
      </w:pPr>
      <w:r>
        <w:rPr>
          <w:rFonts w:cs="Calibri"/>
          <w:sz w:val="28"/>
        </w:rPr>
        <w:t>CK-MB</w:t>
      </w:r>
    </w:p>
    <w:p w:rsidR="00A042DE" w:rsidRDefault="00A042DE">
      <w:pPr>
        <w:numPr>
          <w:ilvl w:val="0"/>
          <w:numId w:val="82"/>
        </w:numPr>
        <w:ind w:left="1440" w:hanging="360"/>
        <w:rPr>
          <w:rFonts w:cs="Calibri" w:hint="cs"/>
          <w:sz w:val="28"/>
        </w:rPr>
      </w:pPr>
      <w:r>
        <w:rPr>
          <w:rFonts w:cs="Calibri"/>
          <w:sz w:val="28"/>
        </w:rPr>
        <w:t>Troponine</w:t>
      </w:r>
    </w:p>
    <w:p w:rsidR="00E75EDB" w:rsidRDefault="00E75EDB" w:rsidP="00E75EDB">
      <w:pPr>
        <w:rPr>
          <w:rFonts w:cs="Calibri" w:hint="cs"/>
          <w:sz w:val="28"/>
          <w:rtl/>
        </w:rPr>
      </w:pPr>
    </w:p>
    <w:p w:rsidR="00E75EDB" w:rsidRDefault="00E75EDB" w:rsidP="00E75EDB">
      <w:pPr>
        <w:rPr>
          <w:rFonts w:cs="Calibri" w:hint="cs"/>
          <w:sz w:val="28"/>
          <w:rtl/>
        </w:rPr>
      </w:pPr>
    </w:p>
    <w:p w:rsidR="00E75EDB" w:rsidRDefault="00E75EDB" w:rsidP="00E75EDB">
      <w:pPr>
        <w:rPr>
          <w:rFonts w:cs="Calibri" w:hint="cs"/>
          <w:sz w:val="28"/>
          <w:rtl/>
        </w:rPr>
      </w:pPr>
    </w:p>
    <w:p w:rsidR="00E75EDB" w:rsidRDefault="00E75EDB" w:rsidP="00E75EDB">
      <w:pPr>
        <w:rPr>
          <w:rFonts w:cs="Calibri" w:hint="cs"/>
          <w:sz w:val="28"/>
          <w:rtl/>
        </w:rPr>
      </w:pPr>
    </w:p>
    <w:p w:rsidR="00E75EDB" w:rsidRDefault="00E75EDB" w:rsidP="00E75EDB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sz w:val="32"/>
          <w:rtl/>
        </w:rPr>
      </w:pPr>
      <w:r>
        <w:rPr>
          <w:rFonts w:cs="Calibri"/>
          <w:b/>
          <w:sz w:val="32"/>
          <w:u w:val="single"/>
        </w:rPr>
        <w:lastRenderedPageBreak/>
        <w:t>BACTERIOLOGIE SYSTEMATIQUE</w:t>
      </w:r>
      <w:r>
        <w:rPr>
          <w:rFonts w:cs="Calibri"/>
          <w:sz w:val="32"/>
        </w:rPr>
        <w:t xml:space="preserve">  </w:t>
      </w:r>
    </w:p>
    <w:p w:rsidR="00E75EDB" w:rsidRPr="00E75EDB" w:rsidRDefault="00E75EDB">
      <w:pPr>
        <w:jc w:val="center"/>
        <w:rPr>
          <w:rFonts w:ascii="Times New Roman" w:hAnsi="Times New Roman" w:cs="Times New Roman"/>
          <w:b/>
          <w:bCs/>
          <w:sz w:val="40"/>
          <w:szCs w:val="28"/>
        </w:rPr>
      </w:pPr>
      <w:r>
        <w:rPr>
          <w:rFonts w:ascii="Times New Roman" w:hAnsi="Times New Roman" w:cs="Times New Roman" w:hint="cs"/>
          <w:b/>
          <w:bCs/>
          <w:sz w:val="40"/>
          <w:szCs w:val="28"/>
          <w:rtl/>
        </w:rPr>
        <w:t>علم الجراثيم</w:t>
      </w:r>
    </w:p>
    <w:p w:rsidR="00A042DE" w:rsidRDefault="00A042DE" w:rsidP="004E5845">
      <w:pPr>
        <w:jc w:val="center"/>
        <w:rPr>
          <w:rFonts w:cs="Calibri"/>
          <w:b/>
          <w:sz w:val="32"/>
          <w:u w:val="single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    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Entérobacteriaceae</w:t>
      </w:r>
      <w:proofErr w:type="spellEnd"/>
    </w:p>
    <w:p w:rsidR="00A042DE" w:rsidRDefault="00A042DE" w:rsidP="004E5845">
      <w:pPr>
        <w:ind w:left="720"/>
        <w:rPr>
          <w:rFonts w:cs="Calibri"/>
          <w:sz w:val="28"/>
        </w:rPr>
      </w:pP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Pseudomonas, 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Acinetobacter</w:t>
      </w:r>
      <w:proofErr w:type="spellEnd"/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Staphylococcus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Streptococcus , </w:t>
      </w:r>
      <w:proofErr w:type="spellStart"/>
      <w:r>
        <w:rPr>
          <w:rFonts w:cs="Calibri"/>
          <w:sz w:val="28"/>
        </w:rPr>
        <w:t>Enterococcus</w:t>
      </w:r>
      <w:proofErr w:type="spellEnd"/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Neissera-Branhamella</w:t>
      </w:r>
      <w:proofErr w:type="spellEnd"/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Haemophilus</w:t>
      </w:r>
      <w:proofErr w:type="spellEnd"/>
      <w:r>
        <w:rPr>
          <w:rFonts w:cs="Calibri"/>
          <w:sz w:val="28"/>
        </w:rPr>
        <w:t xml:space="preserve"> - 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Mycoplasma</w:t>
      </w:r>
      <w:proofErr w:type="spellEnd"/>
      <w:r>
        <w:rPr>
          <w:rFonts w:cs="Calibri"/>
          <w:sz w:val="28"/>
        </w:rPr>
        <w:t xml:space="preserve"> et chlamydiae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Staphylococcus: identification 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Streptococcus – </w:t>
      </w:r>
      <w:proofErr w:type="spellStart"/>
      <w:r>
        <w:rPr>
          <w:rFonts w:cs="Calibri"/>
          <w:sz w:val="28"/>
        </w:rPr>
        <w:t>Enterococcus</w:t>
      </w:r>
      <w:proofErr w:type="spellEnd"/>
      <w:r>
        <w:rPr>
          <w:rFonts w:cs="Calibri"/>
          <w:sz w:val="28"/>
        </w:rPr>
        <w:t xml:space="preserve">   : identification 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Enterobacteriases</w:t>
      </w:r>
      <w:proofErr w:type="spellEnd"/>
      <w:r>
        <w:rPr>
          <w:rFonts w:cs="Calibri"/>
          <w:sz w:val="28"/>
        </w:rPr>
        <w:t xml:space="preserve"> : identification 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Pseudomonas  : identification 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Acinetobacter</w:t>
      </w:r>
      <w:proofErr w:type="spellEnd"/>
      <w:r>
        <w:rPr>
          <w:rFonts w:cs="Calibri"/>
          <w:sz w:val="28"/>
        </w:rPr>
        <w:t xml:space="preserve"> : identification </w:t>
      </w:r>
    </w:p>
    <w:p w:rsidR="00A042DE" w:rsidRDefault="00A042DE">
      <w:pPr>
        <w:numPr>
          <w:ilvl w:val="0"/>
          <w:numId w:val="83"/>
        </w:numPr>
        <w:ind w:left="72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Haemophilus</w:t>
      </w:r>
      <w:proofErr w:type="spellEnd"/>
      <w:r>
        <w:rPr>
          <w:rFonts w:cs="Calibri"/>
          <w:sz w:val="28"/>
        </w:rPr>
        <w:t> : identification</w:t>
      </w:r>
    </w:p>
    <w:p w:rsidR="00A042DE" w:rsidRDefault="00A042DE" w:rsidP="00C02D9C">
      <w:pPr>
        <w:numPr>
          <w:ilvl w:val="0"/>
          <w:numId w:val="83"/>
        </w:numPr>
        <w:ind w:left="720" w:hanging="360"/>
        <w:rPr>
          <w:rFonts w:cs="Calibri" w:hint="cs"/>
          <w:sz w:val="28"/>
        </w:rPr>
      </w:pPr>
      <w:proofErr w:type="spellStart"/>
      <w:r w:rsidRPr="004E5845">
        <w:rPr>
          <w:rFonts w:cs="Calibri"/>
          <w:sz w:val="28"/>
        </w:rPr>
        <w:t>Neisseria</w:t>
      </w:r>
      <w:proofErr w:type="spellEnd"/>
      <w:r w:rsidRPr="004E5845">
        <w:rPr>
          <w:rFonts w:cs="Calibri"/>
          <w:sz w:val="28"/>
        </w:rPr>
        <w:t xml:space="preserve"> </w:t>
      </w:r>
      <w:proofErr w:type="spellStart"/>
      <w:r w:rsidRPr="004E5845">
        <w:rPr>
          <w:rFonts w:cs="Calibri"/>
          <w:sz w:val="28"/>
        </w:rPr>
        <w:t>Branhamella</w:t>
      </w:r>
      <w:proofErr w:type="spellEnd"/>
      <w:r w:rsidRPr="004E5845">
        <w:rPr>
          <w:rFonts w:cs="Calibri"/>
          <w:sz w:val="28"/>
        </w:rPr>
        <w:t>: ide</w:t>
      </w:r>
      <w:r>
        <w:rPr>
          <w:rFonts w:cs="Calibri"/>
          <w:sz w:val="28"/>
        </w:rPr>
        <w:t xml:space="preserve">ntification </w:t>
      </w:r>
    </w:p>
    <w:p w:rsidR="00AB2FAC" w:rsidRDefault="00AB2FAC" w:rsidP="00AB2FAC">
      <w:pPr>
        <w:rPr>
          <w:rFonts w:cs="Calibri" w:hint="cs"/>
          <w:sz w:val="28"/>
          <w:rtl/>
        </w:rPr>
      </w:pPr>
    </w:p>
    <w:p w:rsidR="00AB2FAC" w:rsidRDefault="00AB2FAC" w:rsidP="00AB2FAC">
      <w:pPr>
        <w:rPr>
          <w:rFonts w:cs="Calibri" w:hint="cs"/>
          <w:sz w:val="28"/>
          <w:rtl/>
        </w:rPr>
      </w:pPr>
    </w:p>
    <w:p w:rsidR="00AB2FAC" w:rsidRDefault="00AB2FAC" w:rsidP="00AB2FAC">
      <w:pPr>
        <w:rPr>
          <w:rFonts w:cs="Calibri" w:hint="cs"/>
          <w:sz w:val="28"/>
          <w:rtl/>
        </w:rPr>
      </w:pPr>
    </w:p>
    <w:p w:rsidR="00AB2FAC" w:rsidRDefault="00AB2FAC" w:rsidP="00AB2FAC">
      <w:pPr>
        <w:rPr>
          <w:rFonts w:cs="Calibri" w:hint="cs"/>
          <w:sz w:val="28"/>
          <w:rtl/>
        </w:rPr>
      </w:pPr>
    </w:p>
    <w:p w:rsidR="00AB2FAC" w:rsidRPr="004E5845" w:rsidRDefault="00AB2FAC" w:rsidP="00AB2FAC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sz w:val="32"/>
          <w:rtl/>
        </w:rPr>
      </w:pPr>
      <w:r>
        <w:rPr>
          <w:rFonts w:cs="Calibri"/>
          <w:b/>
          <w:sz w:val="32"/>
          <w:u w:val="single"/>
        </w:rPr>
        <w:lastRenderedPageBreak/>
        <w:t>BACTERIOLOGIE T.P</w:t>
      </w:r>
      <w:r>
        <w:rPr>
          <w:rFonts w:cs="Calibri"/>
          <w:sz w:val="32"/>
        </w:rPr>
        <w:t xml:space="preserve"> </w:t>
      </w:r>
    </w:p>
    <w:p w:rsidR="00AB2FAC" w:rsidRPr="00AB2FAC" w:rsidRDefault="00AB2FAC">
      <w:pPr>
        <w:jc w:val="center"/>
        <w:rPr>
          <w:rFonts w:ascii="Times New Roman" w:hAnsi="Times New Roman" w:cs="Times New Roman"/>
          <w:b/>
          <w:bCs/>
          <w:sz w:val="40"/>
          <w:szCs w:val="28"/>
          <w:u w:val="single"/>
        </w:rPr>
      </w:pPr>
      <w:r>
        <w:rPr>
          <w:rFonts w:ascii="Times New Roman" w:hAnsi="Times New Roman" w:cs="Times New Roman" w:hint="cs"/>
          <w:b/>
          <w:bCs/>
          <w:sz w:val="40"/>
          <w:szCs w:val="28"/>
          <w:u w:val="single"/>
          <w:rtl/>
        </w:rPr>
        <w:t>علم الجراثيم تطبيقي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</w:t>
      </w:r>
    </w:p>
    <w:p w:rsidR="00A042DE" w:rsidRDefault="00A042DE">
      <w:pPr>
        <w:jc w:val="center"/>
        <w:rPr>
          <w:rFonts w:cs="Calibri"/>
          <w:sz w:val="32"/>
        </w:rPr>
      </w:pPr>
    </w:p>
    <w:p w:rsidR="00A042DE" w:rsidRDefault="00A042DE" w:rsidP="006B30E6">
      <w:pPr>
        <w:rPr>
          <w:rFonts w:cs="Calibri"/>
          <w:sz w:val="32"/>
        </w:rPr>
      </w:pPr>
      <w:r>
        <w:rPr>
          <w:rFonts w:cs="Calibri"/>
          <w:sz w:val="32"/>
        </w:rPr>
        <w:t xml:space="preserve">1.Principaux milieux de culture , colorations et tests pour l’isolement et l’identification des bactéries suivantes : Staphylococcus, Streptococcus, </w:t>
      </w:r>
      <w:proofErr w:type="spellStart"/>
      <w:r>
        <w:rPr>
          <w:rFonts w:cs="Calibri"/>
          <w:sz w:val="32"/>
        </w:rPr>
        <w:t>Enterococcus</w:t>
      </w:r>
      <w:proofErr w:type="spellEnd"/>
      <w:r>
        <w:rPr>
          <w:rFonts w:cs="Calibri"/>
          <w:sz w:val="32"/>
        </w:rPr>
        <w:t xml:space="preserve">, </w:t>
      </w:r>
      <w:proofErr w:type="spellStart"/>
      <w:r>
        <w:rPr>
          <w:rFonts w:cs="Calibri"/>
          <w:sz w:val="32"/>
        </w:rPr>
        <w:t>Neisseria</w:t>
      </w:r>
      <w:proofErr w:type="spellEnd"/>
      <w:r>
        <w:rPr>
          <w:rFonts w:cs="Calibri"/>
          <w:sz w:val="32"/>
        </w:rPr>
        <w:t xml:space="preserve">, </w:t>
      </w:r>
      <w:proofErr w:type="spellStart"/>
      <w:r>
        <w:rPr>
          <w:rFonts w:cs="Calibri"/>
          <w:sz w:val="32"/>
        </w:rPr>
        <w:t>Enterobacteriaceae</w:t>
      </w:r>
      <w:proofErr w:type="spellEnd"/>
      <w:r>
        <w:rPr>
          <w:rFonts w:cs="Calibri"/>
          <w:sz w:val="32"/>
        </w:rPr>
        <w:t xml:space="preserve">, Pseudomonas, </w:t>
      </w:r>
      <w:proofErr w:type="spellStart"/>
      <w:r>
        <w:rPr>
          <w:rFonts w:cs="Calibri"/>
          <w:sz w:val="32"/>
        </w:rPr>
        <w:t>Hemophilus</w:t>
      </w:r>
      <w:proofErr w:type="spellEnd"/>
      <w:r>
        <w:rPr>
          <w:rFonts w:cs="Calibri"/>
          <w:sz w:val="32"/>
        </w:rPr>
        <w:t>.</w:t>
      </w:r>
    </w:p>
    <w:p w:rsidR="00A042DE" w:rsidRDefault="00A042DE" w:rsidP="006B30E6">
      <w:pPr>
        <w:rPr>
          <w:rFonts w:cs="Calibri"/>
          <w:sz w:val="32"/>
        </w:rPr>
      </w:pPr>
      <w:r>
        <w:rPr>
          <w:rFonts w:cs="Calibri"/>
          <w:sz w:val="32"/>
        </w:rPr>
        <w:t>2.Hémoculture</w:t>
      </w:r>
    </w:p>
    <w:p w:rsidR="00A042DE" w:rsidRDefault="00A042DE" w:rsidP="006B30E6">
      <w:pPr>
        <w:rPr>
          <w:rFonts w:cs="Calibri"/>
          <w:sz w:val="32"/>
        </w:rPr>
      </w:pPr>
      <w:r>
        <w:rPr>
          <w:rFonts w:cs="Calibri"/>
          <w:sz w:val="32"/>
        </w:rPr>
        <w:t>3.Uroculture.</w:t>
      </w:r>
    </w:p>
    <w:p w:rsidR="00A042DE" w:rsidRDefault="00A042DE" w:rsidP="006B30E6">
      <w:pPr>
        <w:rPr>
          <w:rFonts w:cs="Calibri"/>
          <w:sz w:val="32"/>
        </w:rPr>
      </w:pPr>
      <w:r>
        <w:rPr>
          <w:rFonts w:cs="Calibri"/>
          <w:sz w:val="32"/>
        </w:rPr>
        <w:t>4.Coproculture.</w:t>
      </w:r>
    </w:p>
    <w:p w:rsidR="00A042DE" w:rsidRDefault="00A042DE" w:rsidP="006B30E6">
      <w:pPr>
        <w:rPr>
          <w:rFonts w:cs="Calibri"/>
          <w:sz w:val="32"/>
        </w:rPr>
      </w:pPr>
      <w:r>
        <w:rPr>
          <w:rFonts w:cs="Calibri"/>
          <w:sz w:val="32"/>
        </w:rPr>
        <w:t>5.Examen bactériologique du LCR.</w:t>
      </w:r>
    </w:p>
    <w:p w:rsidR="00A042DE" w:rsidRDefault="00A042DE" w:rsidP="006B30E6">
      <w:pPr>
        <w:rPr>
          <w:rFonts w:cs="Calibri" w:hint="cs"/>
          <w:sz w:val="32"/>
          <w:rtl/>
        </w:rPr>
      </w:pPr>
      <w:proofErr w:type="gramStart"/>
      <w:r>
        <w:rPr>
          <w:rFonts w:cs="Calibri"/>
          <w:sz w:val="32"/>
        </w:rPr>
        <w:t>6.Examen</w:t>
      </w:r>
      <w:proofErr w:type="gramEnd"/>
      <w:r>
        <w:rPr>
          <w:rFonts w:cs="Calibri"/>
          <w:sz w:val="32"/>
        </w:rPr>
        <w:t xml:space="preserve"> bactériologique des expectorations</w:t>
      </w: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 w:hint="cs"/>
          <w:sz w:val="32"/>
          <w:rtl/>
        </w:rPr>
      </w:pPr>
    </w:p>
    <w:p w:rsidR="00511421" w:rsidRDefault="00511421" w:rsidP="006B30E6">
      <w:pPr>
        <w:rPr>
          <w:rFonts w:cs="Calibri"/>
          <w:sz w:val="32"/>
        </w:rPr>
      </w:pPr>
    </w:p>
    <w:p w:rsidR="00A042DE" w:rsidRDefault="00A042DE">
      <w:pPr>
        <w:jc w:val="center"/>
        <w:rPr>
          <w:rFonts w:cs="Calibri" w:hint="cs"/>
          <w:sz w:val="32"/>
          <w:rtl/>
        </w:rPr>
      </w:pPr>
      <w:r>
        <w:rPr>
          <w:rFonts w:cs="Calibri"/>
          <w:b/>
          <w:sz w:val="32"/>
          <w:u w:val="single"/>
        </w:rPr>
        <w:lastRenderedPageBreak/>
        <w:t>PARASITOLOGIE</w:t>
      </w:r>
      <w:r>
        <w:rPr>
          <w:rFonts w:cs="Calibri"/>
          <w:sz w:val="32"/>
        </w:rPr>
        <w:t xml:space="preserve">  </w:t>
      </w:r>
    </w:p>
    <w:p w:rsidR="00511421" w:rsidRPr="00511421" w:rsidRDefault="00511421">
      <w:pPr>
        <w:jc w:val="center"/>
        <w:rPr>
          <w:rFonts w:ascii="Times New Roman" w:hAnsi="Times New Roman" w:cs="Times New Roman"/>
          <w:b/>
          <w:bCs/>
          <w:sz w:val="40"/>
          <w:szCs w:val="28"/>
          <w:u w:val="single"/>
        </w:rPr>
      </w:pPr>
      <w:r w:rsidRPr="00511421">
        <w:rPr>
          <w:rFonts w:ascii="Times New Roman" w:hAnsi="Times New Roman" w:cs="Times New Roman"/>
          <w:b/>
          <w:bCs/>
          <w:sz w:val="40"/>
          <w:szCs w:val="28"/>
          <w:u w:val="single"/>
          <w:rtl/>
        </w:rPr>
        <w:t>علم الطفيليات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     </w:t>
      </w:r>
    </w:p>
    <w:p w:rsidR="00A042DE" w:rsidRDefault="00A042DE">
      <w:pPr>
        <w:jc w:val="center"/>
        <w:rPr>
          <w:rFonts w:cs="Calibri"/>
          <w:sz w:val="32"/>
        </w:rPr>
      </w:pPr>
    </w:p>
    <w:p w:rsidR="00A042DE" w:rsidRDefault="00A042DE">
      <w:pPr>
        <w:numPr>
          <w:ilvl w:val="0"/>
          <w:numId w:val="85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Généralités sur les parasites :</w:t>
      </w:r>
    </w:p>
    <w:p w:rsidR="00A042DE" w:rsidRDefault="00A042DE">
      <w:pPr>
        <w:numPr>
          <w:ilvl w:val="0"/>
          <w:numId w:val="85"/>
        </w:numPr>
        <w:ind w:left="144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Définition </w:t>
      </w:r>
    </w:p>
    <w:p w:rsidR="00A042DE" w:rsidRDefault="00A042DE">
      <w:pPr>
        <w:numPr>
          <w:ilvl w:val="0"/>
          <w:numId w:val="85"/>
        </w:numPr>
        <w:ind w:left="144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Classification </w:t>
      </w:r>
    </w:p>
    <w:p w:rsidR="00A042DE" w:rsidRDefault="00A042DE">
      <w:pPr>
        <w:numPr>
          <w:ilvl w:val="0"/>
          <w:numId w:val="85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Etudes des différentes parasitoses :</w:t>
      </w:r>
    </w:p>
    <w:p w:rsidR="00A042DE" w:rsidRDefault="00A042DE">
      <w:pPr>
        <w:numPr>
          <w:ilvl w:val="0"/>
          <w:numId w:val="85"/>
        </w:numPr>
        <w:ind w:left="1440" w:hanging="360"/>
        <w:rPr>
          <w:rFonts w:cs="Calibri"/>
          <w:sz w:val="28"/>
        </w:rPr>
      </w:pPr>
      <w:r>
        <w:rPr>
          <w:rFonts w:cs="Calibri"/>
          <w:b/>
          <w:sz w:val="28"/>
        </w:rPr>
        <w:t>Parasitoses du tube digestif :</w:t>
      </w:r>
    </w:p>
    <w:p w:rsidR="00A042DE" w:rsidRDefault="00A042DE">
      <w:pPr>
        <w:ind w:left="1440"/>
        <w:rPr>
          <w:rFonts w:cs="Calibri"/>
          <w:sz w:val="28"/>
        </w:rPr>
      </w:pPr>
    </w:p>
    <w:p w:rsidR="00A042DE" w:rsidRDefault="00A042DE">
      <w:pPr>
        <w:numPr>
          <w:ilvl w:val="0"/>
          <w:numId w:val="86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>Proto zooses : - Amibiase</w:t>
      </w:r>
    </w:p>
    <w:p w:rsidR="00A042DE" w:rsidRDefault="00A042DE">
      <w:pPr>
        <w:numPr>
          <w:ilvl w:val="0"/>
          <w:numId w:val="86"/>
        </w:numPr>
        <w:ind w:left="3516" w:hanging="360"/>
        <w:rPr>
          <w:rFonts w:cs="Calibri"/>
          <w:sz w:val="28"/>
        </w:rPr>
      </w:pPr>
      <w:r>
        <w:rPr>
          <w:rFonts w:cs="Calibri"/>
          <w:sz w:val="28"/>
        </w:rPr>
        <w:t>Giardias</w:t>
      </w:r>
    </w:p>
    <w:p w:rsidR="00A042DE" w:rsidRDefault="00A042DE" w:rsidP="004E5845">
      <w:pPr>
        <w:ind w:left="3516"/>
        <w:rPr>
          <w:rFonts w:cs="Calibri"/>
          <w:sz w:val="28"/>
        </w:rPr>
      </w:pPr>
    </w:p>
    <w:p w:rsidR="00A042DE" w:rsidRDefault="00A042DE">
      <w:pPr>
        <w:numPr>
          <w:ilvl w:val="0"/>
          <w:numId w:val="86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 </w:t>
      </w:r>
      <w:proofErr w:type="spellStart"/>
      <w:r>
        <w:rPr>
          <w:rFonts w:cs="Calibri"/>
          <w:sz w:val="28"/>
        </w:rPr>
        <w:t>Helminthioses</w:t>
      </w:r>
      <w:proofErr w:type="spellEnd"/>
      <w:r>
        <w:rPr>
          <w:rFonts w:cs="Calibri"/>
          <w:sz w:val="28"/>
        </w:rPr>
        <w:t xml:space="preserve"> : - </w:t>
      </w:r>
      <w:proofErr w:type="spellStart"/>
      <w:r>
        <w:rPr>
          <w:rFonts w:cs="Calibri"/>
          <w:sz w:val="28"/>
        </w:rPr>
        <w:t>Nematodes</w:t>
      </w:r>
      <w:proofErr w:type="spellEnd"/>
    </w:p>
    <w:p w:rsidR="00A042DE" w:rsidRDefault="00A042DE">
      <w:pPr>
        <w:numPr>
          <w:ilvl w:val="0"/>
          <w:numId w:val="86"/>
        </w:numPr>
        <w:ind w:left="3516" w:hanging="360"/>
        <w:rPr>
          <w:rFonts w:cs="Calibri"/>
          <w:sz w:val="28"/>
        </w:rPr>
      </w:pPr>
      <w:r>
        <w:rPr>
          <w:rFonts w:cs="Calibri"/>
          <w:sz w:val="28"/>
        </w:rPr>
        <w:t>Cestodes</w:t>
      </w:r>
    </w:p>
    <w:p w:rsidR="00A042DE" w:rsidRDefault="00A042DE">
      <w:pPr>
        <w:numPr>
          <w:ilvl w:val="0"/>
          <w:numId w:val="86"/>
        </w:numPr>
        <w:ind w:left="3516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Trematodes</w:t>
      </w:r>
      <w:proofErr w:type="spellEnd"/>
      <w:r>
        <w:rPr>
          <w:rFonts w:cs="Calibri"/>
          <w:sz w:val="28"/>
        </w:rPr>
        <w:t xml:space="preserve"> </w:t>
      </w:r>
    </w:p>
    <w:p w:rsidR="00A042DE" w:rsidRDefault="00A042DE">
      <w:pPr>
        <w:ind w:left="3516"/>
        <w:rPr>
          <w:rFonts w:cs="Calibri"/>
          <w:sz w:val="28"/>
        </w:rPr>
      </w:pPr>
    </w:p>
    <w:p w:rsidR="00A042DE" w:rsidRDefault="00A042DE">
      <w:pPr>
        <w:numPr>
          <w:ilvl w:val="0"/>
          <w:numId w:val="87"/>
        </w:numPr>
        <w:ind w:left="1440" w:hanging="360"/>
        <w:rPr>
          <w:rFonts w:cs="Calibri"/>
          <w:b/>
          <w:sz w:val="28"/>
        </w:rPr>
      </w:pPr>
      <w:r>
        <w:rPr>
          <w:rFonts w:cs="Calibri"/>
          <w:b/>
          <w:sz w:val="28"/>
        </w:rPr>
        <w:t xml:space="preserve">Parasitoses extra-digestives : </w:t>
      </w:r>
    </w:p>
    <w:p w:rsidR="00A042DE" w:rsidRDefault="00A042DE">
      <w:pPr>
        <w:ind w:left="1491"/>
        <w:rPr>
          <w:rFonts w:cs="Calibri"/>
          <w:b/>
          <w:sz w:val="28"/>
        </w:rPr>
      </w:pPr>
    </w:p>
    <w:p w:rsidR="00A042DE" w:rsidRDefault="00A042DE">
      <w:pPr>
        <w:numPr>
          <w:ilvl w:val="0"/>
          <w:numId w:val="88"/>
        </w:numPr>
        <w:ind w:left="1491" w:hanging="360"/>
        <w:rPr>
          <w:rFonts w:cs="Calibri"/>
          <w:b/>
          <w:sz w:val="28"/>
        </w:rPr>
      </w:pPr>
      <w:r>
        <w:rPr>
          <w:rFonts w:cs="Calibri"/>
          <w:sz w:val="28"/>
        </w:rPr>
        <w:t>Parasitoses génito-urinaires : - Trichomonas</w:t>
      </w:r>
    </w:p>
    <w:p w:rsidR="00A042DE" w:rsidRDefault="00A042DE">
      <w:pPr>
        <w:ind w:left="1491"/>
        <w:rPr>
          <w:rFonts w:cs="Calibri"/>
          <w:b/>
          <w:sz w:val="28"/>
        </w:rPr>
      </w:pPr>
      <w:r>
        <w:rPr>
          <w:rFonts w:cs="Calibri"/>
          <w:sz w:val="28"/>
        </w:rPr>
        <w:t xml:space="preserve">                                                      - Schistosomiase </w:t>
      </w:r>
    </w:p>
    <w:p w:rsidR="00A042DE" w:rsidRDefault="00A042DE">
      <w:pPr>
        <w:rPr>
          <w:rFonts w:cs="Calibri"/>
          <w:b/>
          <w:sz w:val="28"/>
        </w:rPr>
      </w:pPr>
    </w:p>
    <w:p w:rsidR="00A042DE" w:rsidRDefault="00A042DE">
      <w:pPr>
        <w:numPr>
          <w:ilvl w:val="0"/>
          <w:numId w:val="89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Parasitoses  tissulaires : - Paludisme </w:t>
      </w:r>
    </w:p>
    <w:p w:rsidR="00A042DE" w:rsidRDefault="00A042DE">
      <w:pPr>
        <w:ind w:left="1491"/>
        <w:rPr>
          <w:rFonts w:cs="Calibri"/>
          <w:sz w:val="28"/>
        </w:rPr>
      </w:pPr>
      <w:r>
        <w:rPr>
          <w:rFonts w:cs="Calibri"/>
          <w:sz w:val="28"/>
        </w:rPr>
        <w:lastRenderedPageBreak/>
        <w:t xml:space="preserve">                                          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                                                                 - Leishmanioses</w:t>
      </w:r>
    </w:p>
    <w:p w:rsidR="00A042DE" w:rsidRDefault="00A042DE">
      <w:pPr>
        <w:rPr>
          <w:rFonts w:cs="Calibri"/>
          <w:sz w:val="28"/>
        </w:rPr>
      </w:pPr>
      <w:r>
        <w:rPr>
          <w:rFonts w:cs="Calibri"/>
          <w:sz w:val="28"/>
        </w:rPr>
        <w:t xml:space="preserve">                                                                 - Toxoplasmoses</w:t>
      </w:r>
    </w:p>
    <w:p w:rsidR="00A042DE" w:rsidRDefault="00A042DE">
      <w:pPr>
        <w:rPr>
          <w:rFonts w:cs="Calibri" w:hint="cs"/>
          <w:sz w:val="28"/>
          <w:rtl/>
        </w:rPr>
      </w:pPr>
      <w:r>
        <w:rPr>
          <w:rFonts w:cs="Calibri"/>
          <w:sz w:val="28"/>
        </w:rPr>
        <w:t xml:space="preserve">                                                                 </w:t>
      </w: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 w:hint="cs"/>
          <w:sz w:val="28"/>
          <w:rtl/>
        </w:rPr>
      </w:pPr>
    </w:p>
    <w:p w:rsidR="000767C1" w:rsidRDefault="000767C1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b/>
          <w:sz w:val="32"/>
          <w:u w:val="single"/>
          <w:rtl/>
        </w:rPr>
      </w:pPr>
      <w:r>
        <w:rPr>
          <w:rFonts w:cs="Calibri"/>
          <w:b/>
          <w:sz w:val="32"/>
          <w:u w:val="single"/>
        </w:rPr>
        <w:lastRenderedPageBreak/>
        <w:t>PARASITOLOGIE T.P</w:t>
      </w:r>
    </w:p>
    <w:p w:rsidR="000767C1" w:rsidRPr="000767C1" w:rsidRDefault="000767C1" w:rsidP="000767C1">
      <w:pPr>
        <w:jc w:val="center"/>
        <w:rPr>
          <w:rFonts w:ascii="Times New Roman" w:hAnsi="Times New Roman" w:cs="Times New Roman" w:hint="cs"/>
          <w:b/>
          <w:bCs/>
          <w:sz w:val="40"/>
          <w:szCs w:val="28"/>
          <w:u w:val="single"/>
          <w:rtl/>
          <w:lang w:bidi="ar-LB"/>
        </w:rPr>
      </w:pPr>
      <w:r w:rsidRPr="00511421">
        <w:rPr>
          <w:rFonts w:ascii="Times New Roman" w:hAnsi="Times New Roman" w:cs="Times New Roman"/>
          <w:b/>
          <w:bCs/>
          <w:sz w:val="40"/>
          <w:szCs w:val="28"/>
          <w:u w:val="single"/>
          <w:rtl/>
        </w:rPr>
        <w:t>علم الطفيليات</w:t>
      </w:r>
      <w:r>
        <w:rPr>
          <w:rFonts w:ascii="Times New Roman" w:hAnsi="Times New Roman" w:cs="Times New Roman" w:hint="cs"/>
          <w:b/>
          <w:bCs/>
          <w:sz w:val="40"/>
          <w:szCs w:val="28"/>
          <w:u w:val="single"/>
          <w:rtl/>
        </w:rPr>
        <w:t xml:space="preserve"> تطبيقي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      </w:t>
      </w:r>
    </w:p>
    <w:p w:rsidR="00A042DE" w:rsidRDefault="00A042DE">
      <w:pPr>
        <w:rPr>
          <w:rFonts w:cs="Calibri"/>
          <w:b/>
          <w:sz w:val="32"/>
          <w:u w:val="single"/>
        </w:rPr>
      </w:pPr>
    </w:p>
    <w:p w:rsidR="00A042DE" w:rsidRDefault="00A042DE">
      <w:pPr>
        <w:numPr>
          <w:ilvl w:val="0"/>
          <w:numId w:val="90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Apport du laboratoire au diagnostic des parasitoses :</w:t>
      </w:r>
    </w:p>
    <w:p w:rsidR="00A042DE" w:rsidRDefault="00A042DE">
      <w:pPr>
        <w:numPr>
          <w:ilvl w:val="0"/>
          <w:numId w:val="90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>Recherche des éléments parasitaires dans les selles :</w:t>
      </w:r>
    </w:p>
    <w:p w:rsidR="00A042DE" w:rsidRDefault="00A042DE">
      <w:pPr>
        <w:numPr>
          <w:ilvl w:val="0"/>
          <w:numId w:val="90"/>
        </w:numPr>
        <w:ind w:left="2760" w:hanging="360"/>
        <w:rPr>
          <w:rFonts w:cs="Calibri"/>
          <w:sz w:val="28"/>
        </w:rPr>
      </w:pPr>
      <w:r>
        <w:rPr>
          <w:rFonts w:cs="Calibri"/>
          <w:sz w:val="28"/>
        </w:rPr>
        <w:t>Examen direct</w:t>
      </w:r>
    </w:p>
    <w:p w:rsidR="00A042DE" w:rsidRDefault="00A042DE">
      <w:pPr>
        <w:numPr>
          <w:ilvl w:val="0"/>
          <w:numId w:val="90"/>
        </w:numPr>
        <w:ind w:left="2760" w:hanging="360"/>
        <w:rPr>
          <w:rFonts w:cs="Calibri"/>
          <w:sz w:val="28"/>
        </w:rPr>
      </w:pPr>
      <w:r>
        <w:rPr>
          <w:rFonts w:cs="Calibri"/>
          <w:sz w:val="28"/>
        </w:rPr>
        <w:t>Technique de concentration</w:t>
      </w:r>
    </w:p>
    <w:p w:rsidR="00A042DE" w:rsidRDefault="00A042DE">
      <w:pPr>
        <w:numPr>
          <w:ilvl w:val="0"/>
          <w:numId w:val="90"/>
        </w:numPr>
        <w:ind w:left="2760" w:hanging="360"/>
        <w:rPr>
          <w:rFonts w:cs="Calibri"/>
          <w:sz w:val="28"/>
        </w:rPr>
      </w:pPr>
      <w:r>
        <w:rPr>
          <w:rFonts w:cs="Calibri"/>
          <w:sz w:val="28"/>
        </w:rPr>
        <w:t>Technique spécifique</w:t>
      </w:r>
    </w:p>
    <w:p w:rsidR="00A042DE" w:rsidRDefault="00A042DE">
      <w:pPr>
        <w:numPr>
          <w:ilvl w:val="0"/>
          <w:numId w:val="90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Recherche des Plasmodiums  à partir du sang </w:t>
      </w:r>
    </w:p>
    <w:p w:rsidR="00A042DE" w:rsidRDefault="00A042DE">
      <w:pPr>
        <w:numPr>
          <w:ilvl w:val="0"/>
          <w:numId w:val="90"/>
        </w:numPr>
        <w:ind w:left="3017" w:hanging="360"/>
        <w:rPr>
          <w:rFonts w:cs="Calibri"/>
          <w:sz w:val="28"/>
        </w:rPr>
      </w:pPr>
      <w:r>
        <w:rPr>
          <w:rFonts w:cs="Calibri"/>
          <w:sz w:val="28"/>
        </w:rPr>
        <w:t xml:space="preserve">Etat frais </w:t>
      </w:r>
    </w:p>
    <w:p w:rsidR="00A042DE" w:rsidRDefault="00A042DE">
      <w:pPr>
        <w:numPr>
          <w:ilvl w:val="0"/>
          <w:numId w:val="90"/>
        </w:numPr>
        <w:ind w:left="3017" w:hanging="360"/>
        <w:rPr>
          <w:rFonts w:cs="Calibri"/>
          <w:sz w:val="28"/>
        </w:rPr>
      </w:pPr>
      <w:r>
        <w:rPr>
          <w:rFonts w:cs="Calibri"/>
          <w:sz w:val="28"/>
        </w:rPr>
        <w:t>Frottis</w:t>
      </w:r>
    </w:p>
    <w:p w:rsidR="00A042DE" w:rsidRDefault="00A042DE">
      <w:pPr>
        <w:numPr>
          <w:ilvl w:val="0"/>
          <w:numId w:val="90"/>
        </w:numPr>
        <w:ind w:left="3017" w:hanging="360"/>
        <w:rPr>
          <w:rFonts w:cs="Calibri"/>
          <w:sz w:val="28"/>
        </w:rPr>
      </w:pPr>
      <w:r>
        <w:rPr>
          <w:rFonts w:cs="Calibri"/>
          <w:sz w:val="28"/>
        </w:rPr>
        <w:t>Goutte épaisse</w:t>
      </w:r>
    </w:p>
    <w:p w:rsidR="00A042DE" w:rsidRDefault="00A042DE">
      <w:pPr>
        <w:numPr>
          <w:ilvl w:val="0"/>
          <w:numId w:val="90"/>
        </w:numPr>
        <w:ind w:left="3017" w:hanging="360"/>
        <w:rPr>
          <w:rFonts w:cs="Calibri"/>
          <w:sz w:val="28"/>
        </w:rPr>
      </w:pPr>
      <w:r>
        <w:rPr>
          <w:rFonts w:cs="Calibri"/>
          <w:sz w:val="28"/>
        </w:rPr>
        <w:t xml:space="preserve">Coloration May Grunwald </w:t>
      </w:r>
      <w:proofErr w:type="spellStart"/>
      <w:r>
        <w:rPr>
          <w:rFonts w:cs="Calibri"/>
          <w:sz w:val="28"/>
        </w:rPr>
        <w:t>Giemsa</w:t>
      </w:r>
      <w:proofErr w:type="spellEnd"/>
    </w:p>
    <w:p w:rsidR="00A042DE" w:rsidRDefault="00A042DE">
      <w:pPr>
        <w:numPr>
          <w:ilvl w:val="0"/>
          <w:numId w:val="90"/>
        </w:numPr>
        <w:ind w:left="3017" w:hanging="360"/>
        <w:rPr>
          <w:rFonts w:cs="Calibri"/>
          <w:sz w:val="28"/>
        </w:rPr>
      </w:pPr>
      <w:r>
        <w:rPr>
          <w:rFonts w:cs="Calibri"/>
          <w:sz w:val="28"/>
        </w:rPr>
        <w:t>Leuco concentration</w:t>
      </w:r>
    </w:p>
    <w:p w:rsidR="00A042DE" w:rsidRDefault="00A042DE">
      <w:pPr>
        <w:numPr>
          <w:ilvl w:val="0"/>
          <w:numId w:val="90"/>
        </w:numPr>
        <w:ind w:left="1491" w:hanging="360"/>
        <w:rPr>
          <w:rFonts w:cs="Calibri" w:hint="cs"/>
          <w:sz w:val="28"/>
        </w:rPr>
      </w:pPr>
      <w:r>
        <w:rPr>
          <w:rFonts w:cs="Calibri"/>
          <w:sz w:val="28"/>
        </w:rPr>
        <w:t>Recherche des éléments parasitaires dans les prélèvements  génito-</w:t>
      </w:r>
      <w:proofErr w:type="gramStart"/>
      <w:r>
        <w:rPr>
          <w:rFonts w:cs="Calibri"/>
          <w:sz w:val="28"/>
        </w:rPr>
        <w:t>urinaires .</w:t>
      </w:r>
      <w:proofErr w:type="gramEnd"/>
    </w:p>
    <w:p w:rsidR="00667263" w:rsidRDefault="00667263" w:rsidP="00667263">
      <w:pPr>
        <w:rPr>
          <w:rFonts w:cs="Calibri" w:hint="cs"/>
          <w:sz w:val="28"/>
          <w:rtl/>
        </w:rPr>
      </w:pPr>
    </w:p>
    <w:p w:rsidR="00667263" w:rsidRDefault="00667263" w:rsidP="00667263">
      <w:pPr>
        <w:rPr>
          <w:rFonts w:cs="Calibri" w:hint="cs"/>
          <w:sz w:val="28"/>
          <w:rtl/>
        </w:rPr>
      </w:pPr>
    </w:p>
    <w:p w:rsidR="00667263" w:rsidRDefault="00667263" w:rsidP="00667263">
      <w:pPr>
        <w:rPr>
          <w:rFonts w:cs="Calibri" w:hint="cs"/>
          <w:sz w:val="28"/>
          <w:rtl/>
        </w:rPr>
      </w:pPr>
    </w:p>
    <w:p w:rsidR="00667263" w:rsidRDefault="00667263" w:rsidP="00667263">
      <w:pPr>
        <w:rPr>
          <w:rFonts w:cs="Calibri" w:hint="cs"/>
          <w:sz w:val="28"/>
          <w:rtl/>
        </w:rPr>
      </w:pPr>
    </w:p>
    <w:p w:rsidR="00667263" w:rsidRDefault="00667263" w:rsidP="00667263">
      <w:pPr>
        <w:rPr>
          <w:rFonts w:cs="Calibri" w:hint="cs"/>
          <w:sz w:val="28"/>
          <w:rtl/>
        </w:rPr>
      </w:pPr>
    </w:p>
    <w:p w:rsidR="00667263" w:rsidRDefault="00667263" w:rsidP="00667263">
      <w:pPr>
        <w:rPr>
          <w:rFonts w:cs="Calibri" w:hint="cs"/>
          <w:sz w:val="28"/>
          <w:rtl/>
        </w:rPr>
      </w:pPr>
    </w:p>
    <w:p w:rsidR="00667263" w:rsidRDefault="00667263" w:rsidP="00667263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sz w:val="32"/>
          <w:rtl/>
        </w:rPr>
      </w:pPr>
      <w:r>
        <w:rPr>
          <w:rFonts w:cs="Calibri"/>
          <w:b/>
          <w:sz w:val="32"/>
          <w:u w:val="single"/>
        </w:rPr>
        <w:lastRenderedPageBreak/>
        <w:t xml:space="preserve">MYCOLOGIE </w:t>
      </w:r>
      <w:r>
        <w:rPr>
          <w:rFonts w:cs="Calibri"/>
          <w:sz w:val="32"/>
        </w:rPr>
        <w:t xml:space="preserve"> </w:t>
      </w:r>
    </w:p>
    <w:p w:rsidR="00667263" w:rsidRPr="00667263" w:rsidRDefault="00667263">
      <w:pPr>
        <w:jc w:val="center"/>
        <w:rPr>
          <w:rFonts w:ascii="Times New Roman" w:hAnsi="Times New Roman" w:cs="Times New Roman"/>
          <w:b/>
          <w:bCs/>
          <w:sz w:val="40"/>
          <w:szCs w:val="28"/>
          <w:u w:val="single"/>
        </w:rPr>
      </w:pPr>
      <w:r w:rsidRPr="00667263">
        <w:rPr>
          <w:rFonts w:ascii="Times New Roman" w:hAnsi="Times New Roman" w:cs="Times New Roman"/>
          <w:b/>
          <w:bCs/>
          <w:sz w:val="40"/>
          <w:szCs w:val="28"/>
          <w:u w:val="single"/>
          <w:rtl/>
        </w:rPr>
        <w:t>علم الطفيليات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            </w:t>
      </w:r>
    </w:p>
    <w:p w:rsidR="00A042DE" w:rsidRDefault="00A042DE">
      <w:pPr>
        <w:jc w:val="center"/>
        <w:rPr>
          <w:rFonts w:cs="Calibri"/>
          <w:b/>
          <w:sz w:val="32"/>
          <w:u w:val="single"/>
        </w:rPr>
      </w:pPr>
    </w:p>
    <w:p w:rsidR="00A042DE" w:rsidRDefault="00A042DE">
      <w:pPr>
        <w:numPr>
          <w:ilvl w:val="0"/>
          <w:numId w:val="9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Caractéristiques généraux des champignons :</w:t>
      </w:r>
    </w:p>
    <w:p w:rsidR="00A042DE" w:rsidRDefault="00A042DE">
      <w:pPr>
        <w:numPr>
          <w:ilvl w:val="0"/>
          <w:numId w:val="91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>Définitions</w:t>
      </w:r>
    </w:p>
    <w:p w:rsidR="00A042DE" w:rsidRDefault="00A042DE">
      <w:pPr>
        <w:numPr>
          <w:ilvl w:val="0"/>
          <w:numId w:val="91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 xml:space="preserve">Morphologie , structure </w:t>
      </w:r>
    </w:p>
    <w:p w:rsidR="00A042DE" w:rsidRDefault="00A042DE" w:rsidP="00F90F91">
      <w:pPr>
        <w:ind w:left="1491"/>
        <w:rPr>
          <w:rFonts w:cs="Calibri"/>
          <w:sz w:val="28"/>
        </w:rPr>
      </w:pPr>
    </w:p>
    <w:p w:rsidR="00A042DE" w:rsidRDefault="00A042DE">
      <w:pPr>
        <w:numPr>
          <w:ilvl w:val="0"/>
          <w:numId w:val="91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>Classification</w:t>
      </w:r>
    </w:p>
    <w:p w:rsidR="00A042DE" w:rsidRDefault="00A042DE">
      <w:pPr>
        <w:numPr>
          <w:ilvl w:val="0"/>
          <w:numId w:val="9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Etude de différentes mycoses :</w:t>
      </w:r>
    </w:p>
    <w:p w:rsidR="00A042DE" w:rsidRDefault="00A042DE">
      <w:pPr>
        <w:numPr>
          <w:ilvl w:val="0"/>
          <w:numId w:val="91"/>
        </w:numPr>
        <w:ind w:left="1491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Levuroses</w:t>
      </w:r>
      <w:proofErr w:type="spellEnd"/>
      <w:r>
        <w:rPr>
          <w:rFonts w:cs="Calibri"/>
          <w:sz w:val="28"/>
        </w:rPr>
        <w:t> : - Candidose, Cryptococcose, Pityriasis</w:t>
      </w:r>
    </w:p>
    <w:p w:rsidR="00A042DE" w:rsidRDefault="00A042DE">
      <w:pPr>
        <w:numPr>
          <w:ilvl w:val="0"/>
          <w:numId w:val="91"/>
        </w:numPr>
        <w:ind w:left="1491" w:hanging="360"/>
        <w:rPr>
          <w:rFonts w:cs="Calibri"/>
          <w:sz w:val="28"/>
        </w:rPr>
      </w:pPr>
      <w:r>
        <w:rPr>
          <w:rFonts w:cs="Calibri"/>
          <w:sz w:val="28"/>
        </w:rPr>
        <w:t>Aspergillose</w:t>
      </w:r>
    </w:p>
    <w:p w:rsidR="00A042DE" w:rsidRDefault="00A042DE">
      <w:pPr>
        <w:numPr>
          <w:ilvl w:val="0"/>
          <w:numId w:val="91"/>
        </w:numPr>
        <w:ind w:left="1491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Dermatophytes</w:t>
      </w:r>
      <w:proofErr w:type="spellEnd"/>
      <w:r>
        <w:rPr>
          <w:rFonts w:cs="Calibri"/>
          <w:sz w:val="28"/>
        </w:rPr>
        <w:t> :</w:t>
      </w:r>
    </w:p>
    <w:p w:rsidR="00A042DE" w:rsidRDefault="00A042DE">
      <w:pPr>
        <w:numPr>
          <w:ilvl w:val="0"/>
          <w:numId w:val="91"/>
        </w:numPr>
        <w:ind w:left="2211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Microsporum</w:t>
      </w:r>
      <w:proofErr w:type="spellEnd"/>
    </w:p>
    <w:p w:rsidR="00A042DE" w:rsidRDefault="00A042DE">
      <w:pPr>
        <w:numPr>
          <w:ilvl w:val="0"/>
          <w:numId w:val="91"/>
        </w:numPr>
        <w:ind w:left="2211" w:hanging="360"/>
        <w:rPr>
          <w:rFonts w:cs="Calibri"/>
          <w:sz w:val="28"/>
        </w:rPr>
      </w:pPr>
      <w:r>
        <w:rPr>
          <w:rFonts w:cs="Calibri"/>
          <w:sz w:val="28"/>
        </w:rPr>
        <w:t>Trichophyton</w:t>
      </w:r>
    </w:p>
    <w:p w:rsidR="00A042DE" w:rsidRDefault="00A042DE">
      <w:pPr>
        <w:numPr>
          <w:ilvl w:val="0"/>
          <w:numId w:val="91"/>
        </w:numPr>
        <w:ind w:left="2211" w:hanging="360"/>
        <w:rPr>
          <w:rFonts w:cs="Calibri" w:hint="cs"/>
          <w:sz w:val="28"/>
        </w:rPr>
      </w:pPr>
      <w:proofErr w:type="spellStart"/>
      <w:r>
        <w:rPr>
          <w:rFonts w:cs="Calibri"/>
          <w:sz w:val="28"/>
        </w:rPr>
        <w:t>Epidermophyton</w:t>
      </w:r>
      <w:proofErr w:type="spellEnd"/>
      <w:r>
        <w:rPr>
          <w:rFonts w:cs="Calibri"/>
          <w:sz w:val="28"/>
        </w:rPr>
        <w:t xml:space="preserve"> </w:t>
      </w:r>
    </w:p>
    <w:p w:rsidR="00014001" w:rsidRDefault="00014001" w:rsidP="00014001">
      <w:pPr>
        <w:rPr>
          <w:rFonts w:cs="Calibri" w:hint="cs"/>
          <w:sz w:val="28"/>
          <w:rtl/>
        </w:rPr>
      </w:pPr>
    </w:p>
    <w:p w:rsidR="00014001" w:rsidRDefault="00014001" w:rsidP="00014001">
      <w:pPr>
        <w:rPr>
          <w:rFonts w:cs="Calibri" w:hint="cs"/>
          <w:sz w:val="28"/>
          <w:rtl/>
        </w:rPr>
      </w:pPr>
    </w:p>
    <w:p w:rsidR="00014001" w:rsidRDefault="00014001" w:rsidP="00014001">
      <w:pPr>
        <w:rPr>
          <w:rFonts w:cs="Calibri" w:hint="cs"/>
          <w:sz w:val="28"/>
          <w:rtl/>
        </w:rPr>
      </w:pPr>
    </w:p>
    <w:p w:rsidR="00014001" w:rsidRDefault="00014001" w:rsidP="00014001">
      <w:pPr>
        <w:rPr>
          <w:rFonts w:cs="Calibri" w:hint="cs"/>
          <w:sz w:val="28"/>
          <w:rtl/>
        </w:rPr>
      </w:pPr>
    </w:p>
    <w:p w:rsidR="00014001" w:rsidRDefault="00014001" w:rsidP="00014001">
      <w:pPr>
        <w:rPr>
          <w:rFonts w:cs="Calibri" w:hint="cs"/>
          <w:sz w:val="28"/>
          <w:rtl/>
        </w:rPr>
      </w:pPr>
    </w:p>
    <w:p w:rsidR="00014001" w:rsidRDefault="00014001" w:rsidP="00014001">
      <w:pPr>
        <w:rPr>
          <w:rFonts w:cs="Calibri" w:hint="cs"/>
          <w:sz w:val="28"/>
          <w:rtl/>
        </w:rPr>
      </w:pPr>
    </w:p>
    <w:p w:rsidR="00014001" w:rsidRDefault="00014001" w:rsidP="00014001">
      <w:pPr>
        <w:rPr>
          <w:rFonts w:cs="Calibri" w:hint="cs"/>
          <w:sz w:val="28"/>
          <w:rtl/>
        </w:rPr>
      </w:pPr>
    </w:p>
    <w:p w:rsidR="00014001" w:rsidRDefault="00014001" w:rsidP="00014001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sz w:val="32"/>
          <w:rtl/>
        </w:rPr>
      </w:pPr>
      <w:r>
        <w:rPr>
          <w:rFonts w:cs="Calibri"/>
          <w:b/>
          <w:sz w:val="32"/>
          <w:u w:val="single"/>
        </w:rPr>
        <w:lastRenderedPageBreak/>
        <w:t xml:space="preserve">VIROLOGIE </w:t>
      </w:r>
      <w:r>
        <w:rPr>
          <w:rFonts w:cs="Calibri"/>
          <w:sz w:val="32"/>
        </w:rPr>
        <w:t xml:space="preserve"> </w:t>
      </w:r>
    </w:p>
    <w:p w:rsidR="00014001" w:rsidRPr="00014001" w:rsidRDefault="00014001">
      <w:pPr>
        <w:jc w:val="center"/>
        <w:rPr>
          <w:rFonts w:ascii="Times New Roman" w:hAnsi="Times New Roman" w:cs="Times New Roman"/>
          <w:b/>
          <w:bCs/>
          <w:sz w:val="40"/>
          <w:szCs w:val="28"/>
          <w:u w:val="single"/>
        </w:rPr>
      </w:pPr>
      <w:r>
        <w:rPr>
          <w:rFonts w:ascii="Times New Roman" w:hAnsi="Times New Roman" w:cs="Times New Roman" w:hint="cs"/>
          <w:b/>
          <w:bCs/>
          <w:sz w:val="40"/>
          <w:szCs w:val="28"/>
          <w:u w:val="single"/>
          <w:rtl/>
        </w:rPr>
        <w:t>علم الفيروسات</w:t>
      </w:r>
    </w:p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  </w:t>
      </w:r>
    </w:p>
    <w:p w:rsidR="00A042DE" w:rsidRDefault="00A042DE">
      <w:pPr>
        <w:jc w:val="center"/>
        <w:rPr>
          <w:rFonts w:cs="Calibri"/>
          <w:b/>
          <w:sz w:val="32"/>
          <w:u w:val="single"/>
        </w:rPr>
      </w:pPr>
    </w:p>
    <w:p w:rsidR="00A042DE" w:rsidRDefault="00A042DE">
      <w:pPr>
        <w:numPr>
          <w:ilvl w:val="0"/>
          <w:numId w:val="92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Généralités sur les virus :</w:t>
      </w:r>
    </w:p>
    <w:p w:rsidR="00A042DE" w:rsidRDefault="00A042DE">
      <w:pPr>
        <w:numPr>
          <w:ilvl w:val="0"/>
          <w:numId w:val="92"/>
        </w:numPr>
        <w:ind w:left="216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Définition </w:t>
      </w:r>
    </w:p>
    <w:p w:rsidR="00A042DE" w:rsidRDefault="00A042DE">
      <w:pPr>
        <w:numPr>
          <w:ilvl w:val="0"/>
          <w:numId w:val="92"/>
        </w:numPr>
        <w:ind w:left="2160" w:hanging="360"/>
        <w:rPr>
          <w:rFonts w:cs="Calibri"/>
          <w:sz w:val="28"/>
        </w:rPr>
      </w:pPr>
      <w:r>
        <w:rPr>
          <w:rFonts w:cs="Calibri"/>
          <w:sz w:val="28"/>
        </w:rPr>
        <w:t>Structure</w:t>
      </w:r>
    </w:p>
    <w:p w:rsidR="00A042DE" w:rsidRDefault="00A042DE">
      <w:pPr>
        <w:numPr>
          <w:ilvl w:val="0"/>
          <w:numId w:val="92"/>
        </w:numPr>
        <w:ind w:left="2160" w:hanging="360"/>
        <w:rPr>
          <w:rFonts w:cs="Calibri"/>
          <w:sz w:val="28"/>
        </w:rPr>
      </w:pPr>
      <w:r>
        <w:rPr>
          <w:rFonts w:cs="Calibri"/>
          <w:sz w:val="28"/>
        </w:rPr>
        <w:t>Taxonomie</w:t>
      </w:r>
    </w:p>
    <w:p w:rsidR="00A042DE" w:rsidRDefault="00A042DE">
      <w:pPr>
        <w:numPr>
          <w:ilvl w:val="0"/>
          <w:numId w:val="92"/>
        </w:numPr>
        <w:ind w:left="2160" w:hanging="360"/>
        <w:rPr>
          <w:rFonts w:cs="Calibri"/>
          <w:sz w:val="28"/>
        </w:rPr>
      </w:pPr>
      <w:r>
        <w:rPr>
          <w:rFonts w:cs="Calibri"/>
          <w:sz w:val="28"/>
        </w:rPr>
        <w:t>Multiplication</w:t>
      </w:r>
    </w:p>
    <w:p w:rsidR="00A042DE" w:rsidRDefault="00A042DE">
      <w:pPr>
        <w:numPr>
          <w:ilvl w:val="0"/>
          <w:numId w:val="92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Virologie systématique : </w:t>
      </w:r>
    </w:p>
    <w:p w:rsidR="00A042DE" w:rsidRDefault="00A042DE">
      <w:pPr>
        <w:numPr>
          <w:ilvl w:val="0"/>
          <w:numId w:val="92"/>
        </w:numPr>
        <w:ind w:left="216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Herpesviridae</w:t>
      </w:r>
      <w:proofErr w:type="spellEnd"/>
      <w:r>
        <w:rPr>
          <w:rFonts w:cs="Calibri"/>
          <w:sz w:val="28"/>
        </w:rPr>
        <w:t xml:space="preserve"> – HSVI ET II</w:t>
      </w:r>
    </w:p>
    <w:p w:rsidR="00A042DE" w:rsidRDefault="00A042DE">
      <w:pPr>
        <w:numPr>
          <w:ilvl w:val="0"/>
          <w:numId w:val="92"/>
        </w:numPr>
        <w:ind w:left="2160" w:hanging="360"/>
        <w:rPr>
          <w:rFonts w:cs="Calibri"/>
          <w:sz w:val="28"/>
        </w:rPr>
      </w:pPr>
      <w:proofErr w:type="spellStart"/>
      <w:r>
        <w:rPr>
          <w:rFonts w:cs="Calibri"/>
          <w:sz w:val="28"/>
        </w:rPr>
        <w:t>Orthomyxoviridae</w:t>
      </w:r>
      <w:proofErr w:type="spellEnd"/>
      <w:r>
        <w:rPr>
          <w:rFonts w:cs="Calibri"/>
          <w:sz w:val="28"/>
        </w:rPr>
        <w:t xml:space="preserve"> – Virus </w:t>
      </w:r>
      <w:proofErr w:type="spellStart"/>
      <w:r>
        <w:rPr>
          <w:rFonts w:cs="Calibri"/>
          <w:sz w:val="28"/>
        </w:rPr>
        <w:t>influenzae</w:t>
      </w:r>
      <w:proofErr w:type="spellEnd"/>
      <w:r>
        <w:rPr>
          <w:rFonts w:cs="Calibri"/>
          <w:sz w:val="28"/>
        </w:rPr>
        <w:t xml:space="preserve"> A et B</w:t>
      </w:r>
    </w:p>
    <w:p w:rsidR="00A042DE" w:rsidRDefault="00A042DE">
      <w:pPr>
        <w:numPr>
          <w:ilvl w:val="0"/>
          <w:numId w:val="92"/>
        </w:numPr>
        <w:ind w:left="2160" w:hanging="360"/>
        <w:rPr>
          <w:rFonts w:cs="Calibri"/>
          <w:sz w:val="28"/>
        </w:rPr>
      </w:pPr>
      <w:r>
        <w:rPr>
          <w:rFonts w:cs="Calibri"/>
          <w:sz w:val="28"/>
        </w:rPr>
        <w:t>Virus des hépatites (A,B,C,D)</w:t>
      </w:r>
    </w:p>
    <w:p w:rsidR="00A042DE" w:rsidRDefault="00A042DE">
      <w:pPr>
        <w:numPr>
          <w:ilvl w:val="0"/>
          <w:numId w:val="92"/>
        </w:numPr>
        <w:ind w:left="2160" w:hanging="360"/>
        <w:rPr>
          <w:rFonts w:cs="Calibri"/>
          <w:sz w:val="28"/>
        </w:rPr>
      </w:pPr>
      <w:r>
        <w:rPr>
          <w:rFonts w:cs="Calibri"/>
          <w:sz w:val="28"/>
        </w:rPr>
        <w:t>Entérovirus</w:t>
      </w:r>
    </w:p>
    <w:p w:rsidR="00A042DE" w:rsidRDefault="00A042DE">
      <w:pPr>
        <w:numPr>
          <w:ilvl w:val="0"/>
          <w:numId w:val="92"/>
        </w:numPr>
        <w:ind w:left="2160" w:hanging="360"/>
        <w:rPr>
          <w:rFonts w:cs="Calibri" w:hint="cs"/>
          <w:sz w:val="28"/>
        </w:rPr>
      </w:pPr>
      <w:r>
        <w:rPr>
          <w:rFonts w:cs="Calibri"/>
          <w:sz w:val="28"/>
        </w:rPr>
        <w:t xml:space="preserve"> VIH   </w:t>
      </w:r>
    </w:p>
    <w:p w:rsidR="00BA6B02" w:rsidRDefault="00BA6B02" w:rsidP="00BA6B02">
      <w:pPr>
        <w:rPr>
          <w:rFonts w:cs="Calibri" w:hint="cs"/>
          <w:sz w:val="28"/>
          <w:rtl/>
        </w:rPr>
      </w:pPr>
    </w:p>
    <w:p w:rsidR="00BA6B02" w:rsidRDefault="00BA6B02" w:rsidP="00BA6B02">
      <w:pPr>
        <w:rPr>
          <w:rFonts w:cs="Calibri" w:hint="cs"/>
          <w:sz w:val="28"/>
          <w:rtl/>
        </w:rPr>
      </w:pPr>
    </w:p>
    <w:p w:rsidR="00BA6B02" w:rsidRDefault="00BA6B02" w:rsidP="00BA6B02">
      <w:pPr>
        <w:rPr>
          <w:rFonts w:cs="Calibri" w:hint="cs"/>
          <w:sz w:val="28"/>
          <w:rtl/>
        </w:rPr>
      </w:pPr>
    </w:p>
    <w:p w:rsidR="00BA6B02" w:rsidRDefault="00BA6B02" w:rsidP="00BA6B02">
      <w:pPr>
        <w:rPr>
          <w:rFonts w:cs="Calibri" w:hint="cs"/>
          <w:sz w:val="28"/>
          <w:rtl/>
        </w:rPr>
      </w:pPr>
    </w:p>
    <w:p w:rsidR="00BA6B02" w:rsidRDefault="00BA6B02" w:rsidP="00BA6B02">
      <w:pPr>
        <w:rPr>
          <w:rFonts w:cs="Calibri" w:hint="cs"/>
          <w:sz w:val="28"/>
          <w:rtl/>
        </w:rPr>
      </w:pPr>
    </w:p>
    <w:p w:rsidR="00BA6B02" w:rsidRDefault="00BA6B02" w:rsidP="00BA6B02">
      <w:pPr>
        <w:rPr>
          <w:rFonts w:cs="Calibri" w:hint="cs"/>
          <w:sz w:val="28"/>
          <w:rtl/>
        </w:rPr>
      </w:pPr>
    </w:p>
    <w:p w:rsidR="00BA6B02" w:rsidRDefault="00BA6B02" w:rsidP="00BA6B02">
      <w:pPr>
        <w:rPr>
          <w:rFonts w:cs="Calibri" w:hint="cs"/>
          <w:sz w:val="28"/>
          <w:rtl/>
        </w:rPr>
      </w:pPr>
    </w:p>
    <w:p w:rsidR="00BA6B02" w:rsidRDefault="00BA6B02" w:rsidP="00BA6B02">
      <w:pPr>
        <w:rPr>
          <w:rFonts w:cs="Calibri" w:hint="cs"/>
          <w:sz w:val="28"/>
          <w:rtl/>
        </w:rPr>
      </w:pPr>
    </w:p>
    <w:p w:rsidR="00BA6B02" w:rsidRDefault="00BA6B02" w:rsidP="00BA6B02">
      <w:pPr>
        <w:rPr>
          <w:rFonts w:cs="Calibri"/>
          <w:sz w:val="28"/>
        </w:rPr>
      </w:pPr>
    </w:p>
    <w:p w:rsidR="00A042DE" w:rsidRDefault="00A042DE">
      <w:pPr>
        <w:jc w:val="center"/>
        <w:rPr>
          <w:rFonts w:cs="Calibri" w:hint="cs"/>
          <w:b/>
          <w:sz w:val="32"/>
          <w:u w:val="single"/>
          <w:rtl/>
        </w:rPr>
      </w:pPr>
      <w:r>
        <w:rPr>
          <w:rFonts w:cs="Calibri"/>
          <w:b/>
          <w:sz w:val="32"/>
          <w:u w:val="single"/>
        </w:rPr>
        <w:lastRenderedPageBreak/>
        <w:t xml:space="preserve">ANATOMIE PATHOLOGIE </w:t>
      </w:r>
    </w:p>
    <w:p w:rsidR="00BA6B02" w:rsidRPr="00BA6B02" w:rsidRDefault="00BA6B02">
      <w:pPr>
        <w:jc w:val="center"/>
        <w:rPr>
          <w:rFonts w:ascii="Times New Roman" w:hAnsi="Times New Roman" w:cs="Times New Roman"/>
          <w:bCs/>
          <w:sz w:val="40"/>
          <w:szCs w:val="28"/>
          <w:u w:val="single"/>
        </w:rPr>
      </w:pPr>
      <w:bookmarkStart w:id="0" w:name="_GoBack"/>
      <w:r w:rsidRPr="00BA6B02">
        <w:rPr>
          <w:rFonts w:ascii="Times New Roman" w:hAnsi="Times New Roman" w:cs="Times New Roman"/>
          <w:bCs/>
          <w:sz w:val="40"/>
          <w:szCs w:val="28"/>
          <w:u w:val="single"/>
          <w:rtl/>
        </w:rPr>
        <w:t>التشريح المرضي</w:t>
      </w:r>
    </w:p>
    <w:bookmarkEnd w:id="0"/>
    <w:p w:rsidR="00A042DE" w:rsidRDefault="00A042DE">
      <w:pPr>
        <w:jc w:val="center"/>
        <w:rPr>
          <w:rFonts w:cs="Calibri"/>
          <w:sz w:val="32"/>
        </w:rPr>
      </w:pPr>
      <w:r>
        <w:rPr>
          <w:rFonts w:cs="Calibri"/>
          <w:sz w:val="32"/>
        </w:rPr>
        <w:t xml:space="preserve">2 </w:t>
      </w:r>
      <w:proofErr w:type="spellStart"/>
      <w:r>
        <w:rPr>
          <w:rFonts w:cs="Calibri"/>
          <w:sz w:val="32"/>
        </w:rPr>
        <w:t>ème</w:t>
      </w:r>
      <w:proofErr w:type="spellEnd"/>
      <w:r>
        <w:rPr>
          <w:rFonts w:cs="Calibri"/>
          <w:sz w:val="32"/>
        </w:rPr>
        <w:t xml:space="preserve"> année                              </w:t>
      </w:r>
    </w:p>
    <w:p w:rsidR="00A042DE" w:rsidRDefault="00A042DE">
      <w:pPr>
        <w:jc w:val="center"/>
        <w:rPr>
          <w:rFonts w:cs="Calibri"/>
          <w:sz w:val="32"/>
        </w:rPr>
      </w:pPr>
    </w:p>
    <w:p w:rsidR="00A042DE" w:rsidRDefault="00A042DE">
      <w:pPr>
        <w:numPr>
          <w:ilvl w:val="0"/>
          <w:numId w:val="93"/>
        </w:numPr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>INTRODUCTION :</w:t>
      </w:r>
    </w:p>
    <w:p w:rsidR="00A042DE" w:rsidRDefault="00A042DE">
      <w:pPr>
        <w:numPr>
          <w:ilvl w:val="0"/>
          <w:numId w:val="93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Prélèvements :</w:t>
      </w:r>
    </w:p>
    <w:p w:rsidR="00A042DE" w:rsidRDefault="00A042DE">
      <w:pPr>
        <w:numPr>
          <w:ilvl w:val="0"/>
          <w:numId w:val="93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Etapes successives pour la préparation des coupes histologiques .</w:t>
      </w:r>
    </w:p>
    <w:p w:rsidR="00A042DE" w:rsidRDefault="00A042DE">
      <w:pPr>
        <w:numPr>
          <w:ilvl w:val="0"/>
          <w:numId w:val="93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Fixation </w:t>
      </w:r>
    </w:p>
    <w:p w:rsidR="00A042DE" w:rsidRDefault="00A042DE">
      <w:pPr>
        <w:numPr>
          <w:ilvl w:val="0"/>
          <w:numId w:val="93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Circulation : </w:t>
      </w:r>
    </w:p>
    <w:p w:rsidR="00A042DE" w:rsidRDefault="00A042DE">
      <w:pPr>
        <w:numPr>
          <w:ilvl w:val="0"/>
          <w:numId w:val="93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t>Déshydratation</w:t>
      </w:r>
    </w:p>
    <w:p w:rsidR="00A042DE" w:rsidRDefault="00A042DE">
      <w:pPr>
        <w:numPr>
          <w:ilvl w:val="0"/>
          <w:numId w:val="93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t>Eclaircissement</w:t>
      </w:r>
    </w:p>
    <w:p w:rsidR="00A042DE" w:rsidRDefault="00A042DE">
      <w:pPr>
        <w:numPr>
          <w:ilvl w:val="0"/>
          <w:numId w:val="93"/>
        </w:numPr>
        <w:ind w:left="25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Imprégnation </w:t>
      </w:r>
    </w:p>
    <w:p w:rsidR="00A042DE" w:rsidRDefault="00A042DE">
      <w:pPr>
        <w:numPr>
          <w:ilvl w:val="0"/>
          <w:numId w:val="93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>Enrobage</w:t>
      </w:r>
    </w:p>
    <w:p w:rsidR="00A042DE" w:rsidRDefault="00A042DE">
      <w:pPr>
        <w:numPr>
          <w:ilvl w:val="0"/>
          <w:numId w:val="93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>Coupe</w:t>
      </w:r>
    </w:p>
    <w:p w:rsidR="00A042DE" w:rsidRDefault="00A042DE">
      <w:pPr>
        <w:numPr>
          <w:ilvl w:val="0"/>
          <w:numId w:val="93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>Déparaffinage</w:t>
      </w:r>
    </w:p>
    <w:p w:rsidR="00A042DE" w:rsidRDefault="00A042DE">
      <w:pPr>
        <w:numPr>
          <w:ilvl w:val="0"/>
          <w:numId w:val="93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>Réhydratation</w:t>
      </w:r>
    </w:p>
    <w:p w:rsidR="00A042DE" w:rsidRDefault="00A042DE">
      <w:pPr>
        <w:numPr>
          <w:ilvl w:val="0"/>
          <w:numId w:val="93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Coloration </w:t>
      </w:r>
    </w:p>
    <w:p w:rsidR="00A042DE" w:rsidRDefault="00A042DE">
      <w:pPr>
        <w:numPr>
          <w:ilvl w:val="0"/>
          <w:numId w:val="93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>Montage</w:t>
      </w:r>
    </w:p>
    <w:p w:rsidR="00A042DE" w:rsidRDefault="00A042DE">
      <w:pPr>
        <w:numPr>
          <w:ilvl w:val="0"/>
          <w:numId w:val="93"/>
        </w:numPr>
        <w:ind w:left="720" w:hanging="360"/>
        <w:rPr>
          <w:rFonts w:cs="Calibri"/>
          <w:b/>
          <w:sz w:val="28"/>
          <w:u w:val="single"/>
        </w:rPr>
      </w:pPr>
      <w:r>
        <w:rPr>
          <w:rFonts w:cs="Calibri"/>
          <w:b/>
          <w:sz w:val="28"/>
          <w:u w:val="single"/>
        </w:rPr>
        <w:t xml:space="preserve">LA FIXATION : </w:t>
      </w:r>
    </w:p>
    <w:p w:rsidR="00A042DE" w:rsidRDefault="00A042DE">
      <w:pPr>
        <w:numPr>
          <w:ilvl w:val="0"/>
          <w:numId w:val="93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>Définition et but</w:t>
      </w:r>
    </w:p>
    <w:p w:rsidR="00A042DE" w:rsidRDefault="00A042DE">
      <w:pPr>
        <w:numPr>
          <w:ilvl w:val="0"/>
          <w:numId w:val="97"/>
        </w:numPr>
        <w:ind w:left="720" w:hanging="360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LA MICROTOMIE OU LA COUPE DES TISSUES INCLUS  EN PARAFFINE</w:t>
      </w:r>
    </w:p>
    <w:p w:rsidR="00A042DE" w:rsidRDefault="00A042DE">
      <w:pPr>
        <w:numPr>
          <w:ilvl w:val="0"/>
          <w:numId w:val="97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Mode d’utilisation </w:t>
      </w:r>
    </w:p>
    <w:p w:rsidR="00A042DE" w:rsidRDefault="00A042DE">
      <w:pPr>
        <w:numPr>
          <w:ilvl w:val="0"/>
          <w:numId w:val="97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Type de microtome</w:t>
      </w:r>
    </w:p>
    <w:p w:rsidR="00A042DE" w:rsidRDefault="00A042DE">
      <w:pPr>
        <w:ind w:left="720"/>
        <w:rPr>
          <w:rFonts w:cs="Calibri"/>
          <w:sz w:val="28"/>
        </w:rPr>
      </w:pPr>
    </w:p>
    <w:p w:rsidR="00A042DE" w:rsidRDefault="00A042DE">
      <w:pPr>
        <w:numPr>
          <w:ilvl w:val="0"/>
          <w:numId w:val="98"/>
        </w:numPr>
        <w:ind w:left="720" w:hanging="360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LA CRYOTOMIE :</w:t>
      </w:r>
    </w:p>
    <w:p w:rsidR="00A042DE" w:rsidRDefault="00A042DE">
      <w:pPr>
        <w:numPr>
          <w:ilvl w:val="0"/>
          <w:numId w:val="98"/>
        </w:numPr>
        <w:ind w:left="1452" w:hanging="360"/>
        <w:rPr>
          <w:rFonts w:cs="Calibri"/>
          <w:sz w:val="28"/>
        </w:rPr>
      </w:pPr>
      <w:r>
        <w:rPr>
          <w:rFonts w:cs="Calibri"/>
          <w:sz w:val="28"/>
        </w:rPr>
        <w:t>Principe</w:t>
      </w:r>
    </w:p>
    <w:p w:rsidR="00A042DE" w:rsidRDefault="00A042DE">
      <w:pPr>
        <w:numPr>
          <w:ilvl w:val="0"/>
          <w:numId w:val="98"/>
        </w:numPr>
        <w:ind w:left="1452" w:hanging="360"/>
        <w:rPr>
          <w:rFonts w:cs="Calibri"/>
          <w:sz w:val="28"/>
        </w:rPr>
      </w:pPr>
      <w:r>
        <w:rPr>
          <w:rFonts w:cs="Calibri"/>
          <w:sz w:val="28"/>
        </w:rPr>
        <w:t xml:space="preserve">Conditions d’utilisation </w:t>
      </w:r>
    </w:p>
    <w:p w:rsidR="00A042DE" w:rsidRDefault="00A042DE">
      <w:pPr>
        <w:numPr>
          <w:ilvl w:val="0"/>
          <w:numId w:val="98"/>
        </w:numPr>
        <w:ind w:left="1452" w:hanging="360"/>
        <w:rPr>
          <w:rFonts w:cs="Calibri"/>
          <w:sz w:val="28"/>
        </w:rPr>
      </w:pPr>
      <w:r>
        <w:rPr>
          <w:rFonts w:cs="Calibri"/>
          <w:sz w:val="28"/>
        </w:rPr>
        <w:t>Désavantage</w:t>
      </w:r>
    </w:p>
    <w:p w:rsidR="00A042DE" w:rsidRDefault="00A042DE">
      <w:pPr>
        <w:numPr>
          <w:ilvl w:val="0"/>
          <w:numId w:val="98"/>
        </w:numPr>
        <w:ind w:left="1452" w:hanging="360"/>
        <w:rPr>
          <w:rFonts w:cs="Calibri"/>
          <w:sz w:val="28"/>
        </w:rPr>
      </w:pPr>
      <w:r>
        <w:rPr>
          <w:rFonts w:cs="Calibri"/>
          <w:sz w:val="28"/>
        </w:rPr>
        <w:t>Appareil</w:t>
      </w:r>
    </w:p>
    <w:p w:rsidR="00A042DE" w:rsidRDefault="00A042DE">
      <w:pPr>
        <w:numPr>
          <w:ilvl w:val="0"/>
          <w:numId w:val="98"/>
        </w:numPr>
        <w:ind w:left="720" w:hanging="360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LA COLORATION</w:t>
      </w:r>
    </w:p>
    <w:p w:rsidR="00A042DE" w:rsidRDefault="00A042DE">
      <w:pPr>
        <w:numPr>
          <w:ilvl w:val="0"/>
          <w:numId w:val="98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Définition et types</w:t>
      </w:r>
    </w:p>
    <w:p w:rsidR="00A042DE" w:rsidRDefault="00A042DE" w:rsidP="00CC028D">
      <w:pPr>
        <w:ind w:left="720"/>
        <w:rPr>
          <w:rFonts w:cs="Calibri"/>
          <w:sz w:val="28"/>
        </w:rPr>
      </w:pPr>
      <w:r>
        <w:rPr>
          <w:rFonts w:cs="Calibri"/>
          <w:sz w:val="28"/>
        </w:rPr>
        <w:t xml:space="preserve"> </w:t>
      </w:r>
    </w:p>
    <w:p w:rsidR="00A042DE" w:rsidRDefault="00A042DE">
      <w:pPr>
        <w:numPr>
          <w:ilvl w:val="0"/>
          <w:numId w:val="98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Les étapes pratiques de la coloration </w:t>
      </w:r>
    </w:p>
    <w:p w:rsidR="00A042DE" w:rsidRDefault="00A042DE">
      <w:pPr>
        <w:ind w:left="720"/>
        <w:rPr>
          <w:rFonts w:cs="Calibri"/>
          <w:sz w:val="28"/>
        </w:rPr>
      </w:pPr>
    </w:p>
    <w:p w:rsidR="00A042DE" w:rsidRDefault="00A042DE">
      <w:pPr>
        <w:numPr>
          <w:ilvl w:val="0"/>
          <w:numId w:val="99"/>
        </w:numPr>
        <w:ind w:left="720" w:hanging="360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LE MONTAGE</w:t>
      </w:r>
    </w:p>
    <w:p w:rsidR="00A042DE" w:rsidRDefault="00A042DE">
      <w:pPr>
        <w:ind w:left="720"/>
        <w:rPr>
          <w:rFonts w:cs="Calibri"/>
          <w:sz w:val="28"/>
        </w:rPr>
      </w:pPr>
    </w:p>
    <w:p w:rsidR="00A042DE" w:rsidRPr="00034EE7" w:rsidRDefault="00A042DE">
      <w:pPr>
        <w:numPr>
          <w:ilvl w:val="0"/>
          <w:numId w:val="100"/>
        </w:numPr>
        <w:ind w:left="720" w:hanging="360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LES COLORATIONS DE ROUTINE</w:t>
      </w:r>
    </w:p>
    <w:p w:rsidR="00A042DE" w:rsidRDefault="00A042DE">
      <w:pPr>
        <w:numPr>
          <w:ilvl w:val="0"/>
          <w:numId w:val="100"/>
        </w:numPr>
        <w:ind w:left="720" w:hanging="360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 xml:space="preserve">Frottis </w:t>
      </w:r>
      <w:proofErr w:type="spellStart"/>
      <w:r>
        <w:rPr>
          <w:rFonts w:cs="Calibri"/>
          <w:b/>
          <w:sz w:val="28"/>
          <w:u w:val="single"/>
        </w:rPr>
        <w:t>Papanicolaou</w:t>
      </w:r>
      <w:proofErr w:type="spellEnd"/>
      <w:r>
        <w:rPr>
          <w:rFonts w:cs="Calibri"/>
          <w:b/>
          <w:sz w:val="28"/>
          <w:u w:val="single"/>
        </w:rPr>
        <w:t xml:space="preserve">.( </w:t>
      </w:r>
      <w:proofErr w:type="spellStart"/>
      <w:r>
        <w:rPr>
          <w:rFonts w:cs="Calibri"/>
          <w:b/>
          <w:sz w:val="28"/>
          <w:u w:val="single"/>
        </w:rPr>
        <w:t>pap</w:t>
      </w:r>
      <w:proofErr w:type="spellEnd"/>
      <w:r>
        <w:rPr>
          <w:rFonts w:cs="Calibri"/>
          <w:b/>
          <w:sz w:val="28"/>
          <w:u w:val="single"/>
        </w:rPr>
        <w:t xml:space="preserve"> </w:t>
      </w:r>
      <w:proofErr w:type="spellStart"/>
      <w:r>
        <w:rPr>
          <w:rFonts w:cs="Calibri"/>
          <w:b/>
          <w:sz w:val="28"/>
          <w:u w:val="single"/>
        </w:rPr>
        <w:t>smear</w:t>
      </w:r>
      <w:proofErr w:type="spellEnd"/>
      <w:r>
        <w:rPr>
          <w:rFonts w:cs="Calibri"/>
          <w:b/>
          <w:sz w:val="28"/>
          <w:u w:val="single"/>
        </w:rPr>
        <w:t>)</w:t>
      </w:r>
    </w:p>
    <w:p w:rsidR="00A042DE" w:rsidRDefault="00A042DE">
      <w:pPr>
        <w:rPr>
          <w:rFonts w:cs="Calibri"/>
          <w:sz w:val="28"/>
        </w:rPr>
      </w:pPr>
    </w:p>
    <w:p w:rsidR="00A042DE" w:rsidRDefault="00A042DE">
      <w:pPr>
        <w:numPr>
          <w:ilvl w:val="0"/>
          <w:numId w:val="101"/>
        </w:numPr>
        <w:ind w:left="720" w:hanging="360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INFLAMMATION</w:t>
      </w:r>
    </w:p>
    <w:p w:rsidR="00A042DE" w:rsidRDefault="00A042DE">
      <w:pPr>
        <w:numPr>
          <w:ilvl w:val="0"/>
          <w:numId w:val="10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Définition</w:t>
      </w:r>
    </w:p>
    <w:p w:rsidR="00A042DE" w:rsidRDefault="00A042DE">
      <w:pPr>
        <w:numPr>
          <w:ilvl w:val="0"/>
          <w:numId w:val="101"/>
        </w:numPr>
        <w:ind w:left="720" w:hanging="360"/>
        <w:rPr>
          <w:rFonts w:cs="Calibri"/>
          <w:sz w:val="28"/>
        </w:rPr>
      </w:pPr>
      <w:r>
        <w:rPr>
          <w:rFonts w:cs="Calibri"/>
          <w:sz w:val="28"/>
        </w:rPr>
        <w:t>Types : 1. Inflammation aigue, 2. Inflammation chronique</w:t>
      </w:r>
    </w:p>
    <w:p w:rsidR="00A042DE" w:rsidRDefault="00A042DE">
      <w:pPr>
        <w:ind w:left="720"/>
        <w:rPr>
          <w:rFonts w:cs="Calibri"/>
          <w:sz w:val="28"/>
        </w:rPr>
      </w:pPr>
    </w:p>
    <w:p w:rsidR="00A042DE" w:rsidRDefault="00A042DE">
      <w:pPr>
        <w:numPr>
          <w:ilvl w:val="0"/>
          <w:numId w:val="102"/>
        </w:numPr>
        <w:ind w:left="720" w:hanging="360"/>
        <w:rPr>
          <w:rFonts w:cs="Calibri"/>
          <w:sz w:val="28"/>
        </w:rPr>
      </w:pPr>
      <w:r>
        <w:rPr>
          <w:rFonts w:cs="Calibri"/>
          <w:b/>
          <w:sz w:val="28"/>
          <w:u w:val="single"/>
        </w:rPr>
        <w:t>LES TUMEURS</w:t>
      </w:r>
    </w:p>
    <w:p w:rsidR="00A042DE" w:rsidRDefault="00A042DE">
      <w:pPr>
        <w:numPr>
          <w:ilvl w:val="0"/>
          <w:numId w:val="102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 xml:space="preserve">Définition </w:t>
      </w:r>
    </w:p>
    <w:p w:rsidR="00A042DE" w:rsidRDefault="00A042DE">
      <w:pPr>
        <w:numPr>
          <w:ilvl w:val="0"/>
          <w:numId w:val="102"/>
        </w:numPr>
        <w:ind w:left="1080" w:hanging="360"/>
        <w:rPr>
          <w:rFonts w:cs="Calibri"/>
          <w:sz w:val="28"/>
        </w:rPr>
      </w:pPr>
      <w:r>
        <w:rPr>
          <w:rFonts w:cs="Calibri"/>
          <w:sz w:val="28"/>
        </w:rPr>
        <w:t>Classification des tumeurs :</w:t>
      </w:r>
    </w:p>
    <w:p w:rsidR="00A042DE" w:rsidRDefault="00A042DE">
      <w:pPr>
        <w:numPr>
          <w:ilvl w:val="0"/>
          <w:numId w:val="102"/>
        </w:numPr>
        <w:ind w:left="2700" w:hanging="360"/>
        <w:rPr>
          <w:rFonts w:cs="Calibri"/>
          <w:sz w:val="28"/>
        </w:rPr>
      </w:pPr>
      <w:r>
        <w:rPr>
          <w:rFonts w:cs="Calibri"/>
          <w:sz w:val="28"/>
        </w:rPr>
        <w:lastRenderedPageBreak/>
        <w:t>Tumeurs bénignes</w:t>
      </w:r>
    </w:p>
    <w:p w:rsidR="00A042DE" w:rsidRDefault="00A042DE" w:rsidP="000C4887">
      <w:pPr>
        <w:numPr>
          <w:ilvl w:val="0"/>
          <w:numId w:val="102"/>
        </w:numPr>
        <w:ind w:left="2700" w:hanging="360"/>
        <w:rPr>
          <w:rFonts w:cs="Calibri"/>
          <w:sz w:val="28"/>
        </w:rPr>
      </w:pPr>
      <w:r>
        <w:rPr>
          <w:rFonts w:cs="Calibri"/>
          <w:sz w:val="28"/>
        </w:rPr>
        <w:t>Tumeurs malignes</w:t>
      </w:r>
    </w:p>
    <w:sectPr w:rsidR="00A042DE" w:rsidSect="003744B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20F4"/>
    <w:multiLevelType w:val="multilevel"/>
    <w:tmpl w:val="D2164B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2D71DCA"/>
    <w:multiLevelType w:val="multilevel"/>
    <w:tmpl w:val="01B25E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31858B8"/>
    <w:multiLevelType w:val="multilevel"/>
    <w:tmpl w:val="B93CA2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38B1623"/>
    <w:multiLevelType w:val="multilevel"/>
    <w:tmpl w:val="FC96A0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48F02A9"/>
    <w:multiLevelType w:val="multilevel"/>
    <w:tmpl w:val="5894B9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4B072C2"/>
    <w:multiLevelType w:val="multilevel"/>
    <w:tmpl w:val="973666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58C0EE9"/>
    <w:multiLevelType w:val="multilevel"/>
    <w:tmpl w:val="60FAC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5967F72"/>
    <w:multiLevelType w:val="multilevel"/>
    <w:tmpl w:val="258CD5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06CE4186"/>
    <w:multiLevelType w:val="multilevel"/>
    <w:tmpl w:val="CE6695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07E64243"/>
    <w:multiLevelType w:val="multilevel"/>
    <w:tmpl w:val="824872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07EF0781"/>
    <w:multiLevelType w:val="multilevel"/>
    <w:tmpl w:val="104CB2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081C3968"/>
    <w:multiLevelType w:val="multilevel"/>
    <w:tmpl w:val="FBC089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0A3016A5"/>
    <w:multiLevelType w:val="multilevel"/>
    <w:tmpl w:val="CAE656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0B4E4EBF"/>
    <w:multiLevelType w:val="multilevel"/>
    <w:tmpl w:val="98EAD1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0CA43308"/>
    <w:multiLevelType w:val="multilevel"/>
    <w:tmpl w:val="D7462E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0F4D2854"/>
    <w:multiLevelType w:val="multilevel"/>
    <w:tmpl w:val="A7F037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04C61A0"/>
    <w:multiLevelType w:val="multilevel"/>
    <w:tmpl w:val="220455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117D16BB"/>
    <w:multiLevelType w:val="multilevel"/>
    <w:tmpl w:val="7466FD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127E20B5"/>
    <w:multiLevelType w:val="multilevel"/>
    <w:tmpl w:val="DF183A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13153781"/>
    <w:multiLevelType w:val="multilevel"/>
    <w:tmpl w:val="F7A4F0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13211911"/>
    <w:multiLevelType w:val="multilevel"/>
    <w:tmpl w:val="AB44C9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14DE3AB1"/>
    <w:multiLevelType w:val="multilevel"/>
    <w:tmpl w:val="AF9C9D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16CC3F90"/>
    <w:multiLevelType w:val="multilevel"/>
    <w:tmpl w:val="4E4AE0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18022B88"/>
    <w:multiLevelType w:val="multilevel"/>
    <w:tmpl w:val="63A05D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187505DA"/>
    <w:multiLevelType w:val="multilevel"/>
    <w:tmpl w:val="7BBE88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1B065B69"/>
    <w:multiLevelType w:val="multilevel"/>
    <w:tmpl w:val="0AF00B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1C064187"/>
    <w:multiLevelType w:val="multilevel"/>
    <w:tmpl w:val="42D8D2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1C162D90"/>
    <w:multiLevelType w:val="multilevel"/>
    <w:tmpl w:val="3E6626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1C53597C"/>
    <w:multiLevelType w:val="multilevel"/>
    <w:tmpl w:val="582E6A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1C7207AC"/>
    <w:multiLevelType w:val="multilevel"/>
    <w:tmpl w:val="03F294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1CAA4C0E"/>
    <w:multiLevelType w:val="multilevel"/>
    <w:tmpl w:val="0B1473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1DCE18CC"/>
    <w:multiLevelType w:val="multilevel"/>
    <w:tmpl w:val="EFE85D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1EDA4F5C"/>
    <w:multiLevelType w:val="multilevel"/>
    <w:tmpl w:val="759C85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20F51ABE"/>
    <w:multiLevelType w:val="multilevel"/>
    <w:tmpl w:val="591C16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2487113D"/>
    <w:multiLevelType w:val="multilevel"/>
    <w:tmpl w:val="2C762F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250619FB"/>
    <w:multiLevelType w:val="multilevel"/>
    <w:tmpl w:val="CA0470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263E5891"/>
    <w:multiLevelType w:val="multilevel"/>
    <w:tmpl w:val="D6B8C8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2DC52C56"/>
    <w:multiLevelType w:val="multilevel"/>
    <w:tmpl w:val="13E214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2E8C6232"/>
    <w:multiLevelType w:val="multilevel"/>
    <w:tmpl w:val="DC2293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2EE42731"/>
    <w:multiLevelType w:val="multilevel"/>
    <w:tmpl w:val="6D3C26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301F427F"/>
    <w:multiLevelType w:val="multilevel"/>
    <w:tmpl w:val="796EDB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31AA0CD5"/>
    <w:multiLevelType w:val="multilevel"/>
    <w:tmpl w:val="DC8CAA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32424BBE"/>
    <w:multiLevelType w:val="multilevel"/>
    <w:tmpl w:val="E870BF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328137A7"/>
    <w:multiLevelType w:val="multilevel"/>
    <w:tmpl w:val="84D8E1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333C51CB"/>
    <w:multiLevelType w:val="multilevel"/>
    <w:tmpl w:val="222092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>
    <w:nsid w:val="33627145"/>
    <w:multiLevelType w:val="multilevel"/>
    <w:tmpl w:val="620A7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>
    <w:nsid w:val="337A1022"/>
    <w:multiLevelType w:val="multilevel"/>
    <w:tmpl w:val="313EA0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338646A8"/>
    <w:multiLevelType w:val="multilevel"/>
    <w:tmpl w:val="CA408E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357741CB"/>
    <w:multiLevelType w:val="multilevel"/>
    <w:tmpl w:val="7D2C5D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>
    <w:nsid w:val="35CB6F4E"/>
    <w:multiLevelType w:val="multilevel"/>
    <w:tmpl w:val="BF1E9B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>
    <w:nsid w:val="375337C7"/>
    <w:multiLevelType w:val="multilevel"/>
    <w:tmpl w:val="079A23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>
    <w:nsid w:val="37B13F7D"/>
    <w:multiLevelType w:val="multilevel"/>
    <w:tmpl w:val="DF985D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38277323"/>
    <w:multiLevelType w:val="multilevel"/>
    <w:tmpl w:val="9182B4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>
    <w:nsid w:val="39B93BA3"/>
    <w:multiLevelType w:val="multilevel"/>
    <w:tmpl w:val="348C45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>
    <w:nsid w:val="39DF7075"/>
    <w:multiLevelType w:val="multilevel"/>
    <w:tmpl w:val="060A2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>
    <w:nsid w:val="3ADD7BBC"/>
    <w:multiLevelType w:val="multilevel"/>
    <w:tmpl w:val="70AC1A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>
    <w:nsid w:val="3CB24709"/>
    <w:multiLevelType w:val="multilevel"/>
    <w:tmpl w:val="EA6269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>
    <w:nsid w:val="418554B8"/>
    <w:multiLevelType w:val="multilevel"/>
    <w:tmpl w:val="CC56A6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8">
    <w:nsid w:val="427C4347"/>
    <w:multiLevelType w:val="multilevel"/>
    <w:tmpl w:val="837C9B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9">
    <w:nsid w:val="433B7309"/>
    <w:multiLevelType w:val="multilevel"/>
    <w:tmpl w:val="ECCACA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>
    <w:nsid w:val="44483171"/>
    <w:multiLevelType w:val="multilevel"/>
    <w:tmpl w:val="EA22B5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>
    <w:nsid w:val="44FC2E60"/>
    <w:multiLevelType w:val="multilevel"/>
    <w:tmpl w:val="C05634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2">
    <w:nsid w:val="451863DE"/>
    <w:multiLevelType w:val="multilevel"/>
    <w:tmpl w:val="EB9A04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>
    <w:nsid w:val="46BC5B94"/>
    <w:multiLevelType w:val="multilevel"/>
    <w:tmpl w:val="076ACF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>
    <w:nsid w:val="47891377"/>
    <w:multiLevelType w:val="multilevel"/>
    <w:tmpl w:val="EBCC79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>
    <w:nsid w:val="481063C7"/>
    <w:multiLevelType w:val="multilevel"/>
    <w:tmpl w:val="34EEFB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6">
    <w:nsid w:val="4A4D3843"/>
    <w:multiLevelType w:val="multilevel"/>
    <w:tmpl w:val="508C68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>
    <w:nsid w:val="4AD750CA"/>
    <w:multiLevelType w:val="multilevel"/>
    <w:tmpl w:val="24BE11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>
    <w:nsid w:val="4D377A3E"/>
    <w:multiLevelType w:val="multilevel"/>
    <w:tmpl w:val="D8E8BC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9">
    <w:nsid w:val="4DD23355"/>
    <w:multiLevelType w:val="multilevel"/>
    <w:tmpl w:val="1C16C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0">
    <w:nsid w:val="50521736"/>
    <w:multiLevelType w:val="multilevel"/>
    <w:tmpl w:val="2C0055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1">
    <w:nsid w:val="52513BDE"/>
    <w:multiLevelType w:val="multilevel"/>
    <w:tmpl w:val="0608CB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2">
    <w:nsid w:val="529A2C5E"/>
    <w:multiLevelType w:val="multilevel"/>
    <w:tmpl w:val="9C1C6F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3">
    <w:nsid w:val="54B61E18"/>
    <w:multiLevelType w:val="multilevel"/>
    <w:tmpl w:val="747EA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>
    <w:nsid w:val="54E05914"/>
    <w:multiLevelType w:val="multilevel"/>
    <w:tmpl w:val="5E0C4A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>
    <w:nsid w:val="56321309"/>
    <w:multiLevelType w:val="multilevel"/>
    <w:tmpl w:val="F98C33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>
    <w:nsid w:val="56B52C79"/>
    <w:multiLevelType w:val="multilevel"/>
    <w:tmpl w:val="BAA247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>
    <w:nsid w:val="57D00A50"/>
    <w:multiLevelType w:val="multilevel"/>
    <w:tmpl w:val="C5A87B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8">
    <w:nsid w:val="57E06814"/>
    <w:multiLevelType w:val="multilevel"/>
    <w:tmpl w:val="07A6C8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9">
    <w:nsid w:val="58EF1D48"/>
    <w:multiLevelType w:val="multilevel"/>
    <w:tmpl w:val="103884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>
    <w:nsid w:val="5B8E2B4B"/>
    <w:multiLevelType w:val="multilevel"/>
    <w:tmpl w:val="3F84FC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>
    <w:nsid w:val="5C9509D9"/>
    <w:multiLevelType w:val="multilevel"/>
    <w:tmpl w:val="F57665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2">
    <w:nsid w:val="5D053FD1"/>
    <w:multiLevelType w:val="multilevel"/>
    <w:tmpl w:val="0212AE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3">
    <w:nsid w:val="5D54353D"/>
    <w:multiLevelType w:val="multilevel"/>
    <w:tmpl w:val="697421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>
    <w:nsid w:val="5D666A83"/>
    <w:multiLevelType w:val="multilevel"/>
    <w:tmpl w:val="F6AEFC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5">
    <w:nsid w:val="61E73161"/>
    <w:multiLevelType w:val="multilevel"/>
    <w:tmpl w:val="167875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6">
    <w:nsid w:val="659F61CA"/>
    <w:multiLevelType w:val="multilevel"/>
    <w:tmpl w:val="B8123C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7">
    <w:nsid w:val="6AC30588"/>
    <w:multiLevelType w:val="multilevel"/>
    <w:tmpl w:val="C6B00B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8">
    <w:nsid w:val="6E90628E"/>
    <w:multiLevelType w:val="multilevel"/>
    <w:tmpl w:val="5D46B7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9">
    <w:nsid w:val="6F310883"/>
    <w:multiLevelType w:val="multilevel"/>
    <w:tmpl w:val="6E80B4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0">
    <w:nsid w:val="702516ED"/>
    <w:multiLevelType w:val="multilevel"/>
    <w:tmpl w:val="51A49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1">
    <w:nsid w:val="716627B0"/>
    <w:multiLevelType w:val="multilevel"/>
    <w:tmpl w:val="96E2F9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2">
    <w:nsid w:val="729350AB"/>
    <w:multiLevelType w:val="multilevel"/>
    <w:tmpl w:val="F17CA5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3">
    <w:nsid w:val="744B375E"/>
    <w:multiLevelType w:val="multilevel"/>
    <w:tmpl w:val="803621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4">
    <w:nsid w:val="792562AA"/>
    <w:multiLevelType w:val="multilevel"/>
    <w:tmpl w:val="D868C7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5">
    <w:nsid w:val="79271ACE"/>
    <w:multiLevelType w:val="multilevel"/>
    <w:tmpl w:val="23F847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6">
    <w:nsid w:val="7B537BF2"/>
    <w:multiLevelType w:val="multilevel"/>
    <w:tmpl w:val="A7AACB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>
    <w:nsid w:val="7BF9498F"/>
    <w:multiLevelType w:val="multilevel"/>
    <w:tmpl w:val="534CDD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8">
    <w:nsid w:val="7E1F4CFF"/>
    <w:multiLevelType w:val="multilevel"/>
    <w:tmpl w:val="31B42F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9">
    <w:nsid w:val="7E3330B9"/>
    <w:multiLevelType w:val="multilevel"/>
    <w:tmpl w:val="C6B0CE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0">
    <w:nsid w:val="7E7D44B1"/>
    <w:multiLevelType w:val="multilevel"/>
    <w:tmpl w:val="14FA43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1">
    <w:nsid w:val="7FCB6B48"/>
    <w:multiLevelType w:val="multilevel"/>
    <w:tmpl w:val="0A56CD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0"/>
  </w:num>
  <w:num w:numId="2">
    <w:abstractNumId w:val="84"/>
  </w:num>
  <w:num w:numId="3">
    <w:abstractNumId w:val="25"/>
  </w:num>
  <w:num w:numId="4">
    <w:abstractNumId w:val="86"/>
  </w:num>
  <w:num w:numId="5">
    <w:abstractNumId w:val="9"/>
  </w:num>
  <w:num w:numId="6">
    <w:abstractNumId w:val="100"/>
  </w:num>
  <w:num w:numId="7">
    <w:abstractNumId w:val="87"/>
  </w:num>
  <w:num w:numId="8">
    <w:abstractNumId w:val="0"/>
  </w:num>
  <w:num w:numId="9">
    <w:abstractNumId w:val="96"/>
  </w:num>
  <w:num w:numId="10">
    <w:abstractNumId w:val="80"/>
  </w:num>
  <w:num w:numId="11">
    <w:abstractNumId w:val="2"/>
  </w:num>
  <w:num w:numId="12">
    <w:abstractNumId w:val="56"/>
  </w:num>
  <w:num w:numId="13">
    <w:abstractNumId w:val="15"/>
  </w:num>
  <w:num w:numId="14">
    <w:abstractNumId w:val="67"/>
  </w:num>
  <w:num w:numId="15">
    <w:abstractNumId w:val="36"/>
  </w:num>
  <w:num w:numId="16">
    <w:abstractNumId w:val="71"/>
  </w:num>
  <w:num w:numId="17">
    <w:abstractNumId w:val="20"/>
  </w:num>
  <w:num w:numId="18">
    <w:abstractNumId w:val="64"/>
  </w:num>
  <w:num w:numId="19">
    <w:abstractNumId w:val="49"/>
  </w:num>
  <w:num w:numId="20">
    <w:abstractNumId w:val="97"/>
  </w:num>
  <w:num w:numId="21">
    <w:abstractNumId w:val="42"/>
  </w:num>
  <w:num w:numId="22">
    <w:abstractNumId w:val="81"/>
  </w:num>
  <w:num w:numId="23">
    <w:abstractNumId w:val="35"/>
  </w:num>
  <w:num w:numId="24">
    <w:abstractNumId w:val="39"/>
  </w:num>
  <w:num w:numId="25">
    <w:abstractNumId w:val="44"/>
  </w:num>
  <w:num w:numId="26">
    <w:abstractNumId w:val="34"/>
  </w:num>
  <w:num w:numId="27">
    <w:abstractNumId w:val="5"/>
  </w:num>
  <w:num w:numId="28">
    <w:abstractNumId w:val="31"/>
  </w:num>
  <w:num w:numId="29">
    <w:abstractNumId w:val="62"/>
  </w:num>
  <w:num w:numId="30">
    <w:abstractNumId w:val="8"/>
  </w:num>
  <w:num w:numId="31">
    <w:abstractNumId w:val="26"/>
  </w:num>
  <w:num w:numId="32">
    <w:abstractNumId w:val="61"/>
  </w:num>
  <w:num w:numId="33">
    <w:abstractNumId w:val="94"/>
  </w:num>
  <w:num w:numId="34">
    <w:abstractNumId w:val="17"/>
  </w:num>
  <w:num w:numId="35">
    <w:abstractNumId w:val="14"/>
  </w:num>
  <w:num w:numId="36">
    <w:abstractNumId w:val="60"/>
  </w:num>
  <w:num w:numId="37">
    <w:abstractNumId w:val="28"/>
  </w:num>
  <w:num w:numId="38">
    <w:abstractNumId w:val="18"/>
  </w:num>
  <w:num w:numId="39">
    <w:abstractNumId w:val="59"/>
  </w:num>
  <w:num w:numId="40">
    <w:abstractNumId w:val="88"/>
  </w:num>
  <w:num w:numId="41">
    <w:abstractNumId w:val="3"/>
  </w:num>
  <w:num w:numId="42">
    <w:abstractNumId w:val="32"/>
  </w:num>
  <w:num w:numId="43">
    <w:abstractNumId w:val="48"/>
  </w:num>
  <w:num w:numId="44">
    <w:abstractNumId w:val="99"/>
  </w:num>
  <w:num w:numId="45">
    <w:abstractNumId w:val="90"/>
  </w:num>
  <w:num w:numId="46">
    <w:abstractNumId w:val="65"/>
  </w:num>
  <w:num w:numId="47">
    <w:abstractNumId w:val="83"/>
  </w:num>
  <w:num w:numId="48">
    <w:abstractNumId w:val="7"/>
  </w:num>
  <w:num w:numId="49">
    <w:abstractNumId w:val="23"/>
  </w:num>
  <w:num w:numId="50">
    <w:abstractNumId w:val="79"/>
  </w:num>
  <w:num w:numId="51">
    <w:abstractNumId w:val="54"/>
  </w:num>
  <w:num w:numId="52">
    <w:abstractNumId w:val="27"/>
  </w:num>
  <w:num w:numId="53">
    <w:abstractNumId w:val="77"/>
  </w:num>
  <w:num w:numId="54">
    <w:abstractNumId w:val="72"/>
  </w:num>
  <w:num w:numId="55">
    <w:abstractNumId w:val="74"/>
  </w:num>
  <w:num w:numId="56">
    <w:abstractNumId w:val="92"/>
  </w:num>
  <w:num w:numId="57">
    <w:abstractNumId w:val="66"/>
  </w:num>
  <w:num w:numId="58">
    <w:abstractNumId w:val="76"/>
  </w:num>
  <w:num w:numId="59">
    <w:abstractNumId w:val="78"/>
  </w:num>
  <w:num w:numId="60">
    <w:abstractNumId w:val="16"/>
  </w:num>
  <w:num w:numId="61">
    <w:abstractNumId w:val="22"/>
  </w:num>
  <w:num w:numId="62">
    <w:abstractNumId w:val="19"/>
  </w:num>
  <w:num w:numId="63">
    <w:abstractNumId w:val="1"/>
  </w:num>
  <w:num w:numId="64">
    <w:abstractNumId w:val="41"/>
  </w:num>
  <w:num w:numId="65">
    <w:abstractNumId w:val="95"/>
  </w:num>
  <w:num w:numId="66">
    <w:abstractNumId w:val="98"/>
  </w:num>
  <w:num w:numId="67">
    <w:abstractNumId w:val="12"/>
  </w:num>
  <w:num w:numId="68">
    <w:abstractNumId w:val="58"/>
  </w:num>
  <w:num w:numId="69">
    <w:abstractNumId w:val="68"/>
  </w:num>
  <w:num w:numId="70">
    <w:abstractNumId w:val="47"/>
  </w:num>
  <w:num w:numId="71">
    <w:abstractNumId w:val="73"/>
  </w:num>
  <w:num w:numId="72">
    <w:abstractNumId w:val="75"/>
  </w:num>
  <w:num w:numId="73">
    <w:abstractNumId w:val="85"/>
  </w:num>
  <w:num w:numId="74">
    <w:abstractNumId w:val="46"/>
  </w:num>
  <w:num w:numId="75">
    <w:abstractNumId w:val="51"/>
  </w:num>
  <w:num w:numId="76">
    <w:abstractNumId w:val="57"/>
  </w:num>
  <w:num w:numId="77">
    <w:abstractNumId w:val="13"/>
  </w:num>
  <w:num w:numId="78">
    <w:abstractNumId w:val="89"/>
  </w:num>
  <w:num w:numId="79">
    <w:abstractNumId w:val="43"/>
  </w:num>
  <w:num w:numId="80">
    <w:abstractNumId w:val="55"/>
  </w:num>
  <w:num w:numId="81">
    <w:abstractNumId w:val="6"/>
  </w:num>
  <w:num w:numId="82">
    <w:abstractNumId w:val="4"/>
  </w:num>
  <w:num w:numId="83">
    <w:abstractNumId w:val="70"/>
  </w:num>
  <w:num w:numId="84">
    <w:abstractNumId w:val="21"/>
  </w:num>
  <w:num w:numId="85">
    <w:abstractNumId w:val="52"/>
  </w:num>
  <w:num w:numId="86">
    <w:abstractNumId w:val="53"/>
  </w:num>
  <w:num w:numId="87">
    <w:abstractNumId w:val="45"/>
  </w:num>
  <w:num w:numId="88">
    <w:abstractNumId w:val="93"/>
  </w:num>
  <w:num w:numId="89">
    <w:abstractNumId w:val="38"/>
  </w:num>
  <w:num w:numId="90">
    <w:abstractNumId w:val="10"/>
  </w:num>
  <w:num w:numId="91">
    <w:abstractNumId w:val="91"/>
  </w:num>
  <w:num w:numId="92">
    <w:abstractNumId w:val="29"/>
  </w:num>
  <w:num w:numId="93">
    <w:abstractNumId w:val="82"/>
  </w:num>
  <w:num w:numId="94">
    <w:abstractNumId w:val="30"/>
  </w:num>
  <w:num w:numId="95">
    <w:abstractNumId w:val="50"/>
  </w:num>
  <w:num w:numId="96">
    <w:abstractNumId w:val="24"/>
  </w:num>
  <w:num w:numId="97">
    <w:abstractNumId w:val="33"/>
  </w:num>
  <w:num w:numId="98">
    <w:abstractNumId w:val="101"/>
  </w:num>
  <w:num w:numId="99">
    <w:abstractNumId w:val="11"/>
  </w:num>
  <w:num w:numId="100">
    <w:abstractNumId w:val="37"/>
  </w:num>
  <w:num w:numId="101">
    <w:abstractNumId w:val="63"/>
  </w:num>
  <w:num w:numId="102">
    <w:abstractNumId w:val="69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A2E"/>
    <w:rsid w:val="00002C2F"/>
    <w:rsid w:val="00014001"/>
    <w:rsid w:val="00034EE7"/>
    <w:rsid w:val="000767C1"/>
    <w:rsid w:val="0009010C"/>
    <w:rsid w:val="000B0FE1"/>
    <w:rsid w:val="000B2C5F"/>
    <w:rsid w:val="000C4887"/>
    <w:rsid w:val="00142A78"/>
    <w:rsid w:val="001608D5"/>
    <w:rsid w:val="0018449D"/>
    <w:rsid w:val="00196D6F"/>
    <w:rsid w:val="001B4B21"/>
    <w:rsid w:val="001D2CF6"/>
    <w:rsid w:val="001F1248"/>
    <w:rsid w:val="002039E2"/>
    <w:rsid w:val="00282C87"/>
    <w:rsid w:val="002A4A2E"/>
    <w:rsid w:val="002B2B68"/>
    <w:rsid w:val="003744B5"/>
    <w:rsid w:val="003A7237"/>
    <w:rsid w:val="003B6814"/>
    <w:rsid w:val="003E4B54"/>
    <w:rsid w:val="00430630"/>
    <w:rsid w:val="00457E8E"/>
    <w:rsid w:val="004B4F50"/>
    <w:rsid w:val="004E18E5"/>
    <w:rsid w:val="004E5845"/>
    <w:rsid w:val="00511421"/>
    <w:rsid w:val="005F7F4C"/>
    <w:rsid w:val="00650E7A"/>
    <w:rsid w:val="00667263"/>
    <w:rsid w:val="006777B7"/>
    <w:rsid w:val="00677CC5"/>
    <w:rsid w:val="00693EC0"/>
    <w:rsid w:val="006A787C"/>
    <w:rsid w:val="006B30E6"/>
    <w:rsid w:val="006E05DA"/>
    <w:rsid w:val="006E7936"/>
    <w:rsid w:val="00725359"/>
    <w:rsid w:val="007362F7"/>
    <w:rsid w:val="00763DD6"/>
    <w:rsid w:val="00861A2E"/>
    <w:rsid w:val="008737D4"/>
    <w:rsid w:val="008C0A97"/>
    <w:rsid w:val="008F09F0"/>
    <w:rsid w:val="00984823"/>
    <w:rsid w:val="009A4B6F"/>
    <w:rsid w:val="009E22C9"/>
    <w:rsid w:val="009F4E27"/>
    <w:rsid w:val="00A017EB"/>
    <w:rsid w:val="00A042DE"/>
    <w:rsid w:val="00AA4A6C"/>
    <w:rsid w:val="00AA6166"/>
    <w:rsid w:val="00AB2FAC"/>
    <w:rsid w:val="00B01183"/>
    <w:rsid w:val="00B15045"/>
    <w:rsid w:val="00B4569E"/>
    <w:rsid w:val="00B57252"/>
    <w:rsid w:val="00BA6B02"/>
    <w:rsid w:val="00BC6A39"/>
    <w:rsid w:val="00BF479C"/>
    <w:rsid w:val="00C02D9C"/>
    <w:rsid w:val="00C16766"/>
    <w:rsid w:val="00C55666"/>
    <w:rsid w:val="00C618AA"/>
    <w:rsid w:val="00CC028D"/>
    <w:rsid w:val="00CE2350"/>
    <w:rsid w:val="00CF396E"/>
    <w:rsid w:val="00D16BB6"/>
    <w:rsid w:val="00D34A75"/>
    <w:rsid w:val="00D46925"/>
    <w:rsid w:val="00D64136"/>
    <w:rsid w:val="00D747DF"/>
    <w:rsid w:val="00D86F77"/>
    <w:rsid w:val="00DA366E"/>
    <w:rsid w:val="00DE4A36"/>
    <w:rsid w:val="00DE74FC"/>
    <w:rsid w:val="00E13D4E"/>
    <w:rsid w:val="00E34404"/>
    <w:rsid w:val="00E40DB0"/>
    <w:rsid w:val="00E47349"/>
    <w:rsid w:val="00E5749A"/>
    <w:rsid w:val="00E74D01"/>
    <w:rsid w:val="00E75EDB"/>
    <w:rsid w:val="00E922FC"/>
    <w:rsid w:val="00E92863"/>
    <w:rsid w:val="00EE4D3B"/>
    <w:rsid w:val="00F526BE"/>
    <w:rsid w:val="00F57265"/>
    <w:rsid w:val="00F6796A"/>
    <w:rsid w:val="00F90F91"/>
    <w:rsid w:val="00F93A6E"/>
    <w:rsid w:val="00F96517"/>
    <w:rsid w:val="00FC15D9"/>
    <w:rsid w:val="00FE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4B5"/>
    <w:pPr>
      <w:spacing w:after="200" w:line="276" w:lineRule="auto"/>
    </w:pPr>
    <w:rPr>
      <w:lang w:val="fr-FR" w:eastAsia="fr-F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25359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5359"/>
    <w:rPr>
      <w:rFonts w:ascii="Cambria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4B5"/>
    <w:pPr>
      <w:spacing w:after="200" w:line="276" w:lineRule="auto"/>
    </w:pPr>
    <w:rPr>
      <w:lang w:val="fr-FR" w:eastAsia="fr-F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25359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5359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50</Pages>
  <Words>3493</Words>
  <Characters>19913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TECHNICIEN SUPÉRIEUR</vt:lpstr>
    </vt:vector>
  </TitlesOfParts>
  <Company>Microsoft (C)</Company>
  <LinksUpToDate>false</LinksUpToDate>
  <CharactersWithSpaces>23360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TECHNICIEN SUPÉRIEUR</dc:title>
  <dc:creator>user</dc:creator>
  <cp:lastModifiedBy>DR.Ahmed Saker 2o1O</cp:lastModifiedBy>
  <cp:revision>31</cp:revision>
  <dcterms:created xsi:type="dcterms:W3CDTF">2020-08-28T11:05:00Z</dcterms:created>
  <dcterms:modified xsi:type="dcterms:W3CDTF">2020-08-30T16:35:00Z</dcterms:modified>
</cp:coreProperties>
</file>